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677CC5" w14:paraId="2E9D6520" w14:textId="77777777" w:rsidTr="00A600CD">
        <w:trPr>
          <w:cantSplit/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7A4F6D1" w14:textId="77777777" w:rsidR="00A600CD" w:rsidRPr="00677CC5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677CC5" w:rsidRPr="00677CC5" w14:paraId="42A8D947" w14:textId="77777777" w:rsidTr="00A600CD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</w:tcPr>
          <w:p w14:paraId="673D551D" w14:textId="569B3EB9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36F7273B" w14:textId="5EBA8259" w:rsidR="00677CC5" w:rsidRPr="00677CC5" w:rsidRDefault="00677CC5" w:rsidP="00677CC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Vydání oprávnění technického vedoucího odstřelů.</w:t>
            </w:r>
          </w:p>
        </w:tc>
      </w:tr>
      <w:tr w:rsidR="00677CC5" w:rsidRPr="00677CC5" w14:paraId="6155B0DB" w14:textId="77777777" w:rsidTr="00A600CD">
        <w:tc>
          <w:tcPr>
            <w:tcW w:w="2405" w:type="dxa"/>
          </w:tcPr>
          <w:p w14:paraId="62A44046" w14:textId="67E182FD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1521AC0C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Ve věci vydání oprávnění technického vedoucího odstřelů musí jednat fyzická osoba, která hodlá řídit a odpovídat za práce spojené s použitím výbušnin k trhacím pracím velkého rozsahu.</w:t>
            </w:r>
          </w:p>
        </w:tc>
      </w:tr>
      <w:tr w:rsidR="00677CC5" w:rsidRPr="00677CC5" w14:paraId="5E6964E7" w14:textId="77777777" w:rsidTr="00A600CD">
        <w:tc>
          <w:tcPr>
            <w:tcW w:w="2405" w:type="dxa"/>
          </w:tcPr>
          <w:p w14:paraId="2F6EA716" w14:textId="607D1278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1209B8DE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Podstatou úkonu je prověření odborné způsobilosti žadatele zejména k přivádění výbušnin k výbuchu a následné vydání oprávnění technického vedoucího odstřelů.</w:t>
            </w:r>
          </w:p>
        </w:tc>
      </w:tr>
      <w:tr w:rsidR="00677CC5" w:rsidRPr="00677CC5" w14:paraId="24857FD7" w14:textId="77777777" w:rsidTr="00A600CD">
        <w:tc>
          <w:tcPr>
            <w:tcW w:w="2405" w:type="dxa"/>
          </w:tcPr>
          <w:p w14:paraId="0C50D43A" w14:textId="6BD1D003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800B7F8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Po splnění požadavků stanovených zákonem č. 61/1988 Sb., o hornické činnosti, výbušninách a o státní báňské správě, ve znění pozdějších předpisů, a vyhlášky č. 72/1988 Sb., o používání výbušnin, ve znění pozdějších předpisů, získá žadatel oprávnění technického vedoucího odstřelů požadované odbornosti dle § 41 odst. 2 výše uvedené vyhlášky.</w:t>
            </w:r>
          </w:p>
        </w:tc>
      </w:tr>
      <w:tr w:rsidR="00677CC5" w:rsidRPr="00677CC5" w14:paraId="4ECA9809" w14:textId="77777777" w:rsidTr="00A600CD">
        <w:tc>
          <w:tcPr>
            <w:tcW w:w="2405" w:type="dxa"/>
          </w:tcPr>
          <w:p w14:paraId="30862D4E" w14:textId="5EF48577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2987ABD0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Žádost o oprávnění technického vedoucího odstřelů se podává před započetím provádění trhací práce velkého rozsahu. Oprávnění se vydává fyzické osobě, která splňuje všechny požadavky stanovené zákonem č. 61/1988 Sb., o hornické činnosti, výbušninách a o státní báňské správě, ve znění pozdějších předpisů, a vyhláškou č. 72/1988 Sb., zejména, je-li starší 21 let, není-li omezena její svéprávnost a splňuje požadavky bezúhonnost, zdravotní způsobilost a odbornost.</w:t>
            </w:r>
          </w:p>
        </w:tc>
      </w:tr>
      <w:tr w:rsidR="00677CC5" w:rsidRPr="00677CC5" w14:paraId="581C4155" w14:textId="77777777" w:rsidTr="00A600CD">
        <w:tc>
          <w:tcPr>
            <w:tcW w:w="2405" w:type="dxa"/>
          </w:tcPr>
          <w:p w14:paraId="4D375FA5" w14:textId="57467139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6EAC8F9" w14:textId="77777777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Žadateli o oprávnění technického vedoucího odstřelů se doporučuje, aby kromě obecných náležitostí podání podle § 37 odst. 2 zákona č. 500/2004 Sb., správní řád, doložil doklad:</w:t>
            </w:r>
          </w:p>
          <w:p w14:paraId="282D01CD" w14:textId="77777777" w:rsidR="00677CC5" w:rsidRPr="00677CC5" w:rsidRDefault="00677CC5" w:rsidP="00677C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o tom, že je držitelem střelmistrovského oprávnění v odbornosti, pro kterou žádá oprávnění technického vedoucího odstřelů,</w:t>
            </w:r>
          </w:p>
          <w:p w14:paraId="61AAED5D" w14:textId="5C65B78C" w:rsidR="00677CC5" w:rsidRPr="00EC23CE" w:rsidRDefault="00D07D60" w:rsidP="00677C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</w:t>
            </w:r>
            <w:r w:rsidR="00677CC5" w:rsidRPr="00677CC5">
              <w:rPr>
                <w:rFonts w:cstheme="minorHAnsi"/>
                <w:sz w:val="20"/>
                <w:szCs w:val="20"/>
              </w:rPr>
              <w:t>zdravotní způsobilosti k nakládání s výbušninami s přihlédnutím ke </w:t>
            </w:r>
            <w:r w:rsidR="00677CC5" w:rsidRPr="00EC23CE">
              <w:rPr>
                <w:rFonts w:cstheme="minorHAnsi"/>
                <w:sz w:val="20"/>
                <w:szCs w:val="20"/>
              </w:rPr>
              <w:t>kontraindikacím stanoveným vyhláškou č. 79/2013 Sb., o provedení některých ustanovení zákona č. 373/2011 Sb., o specifických zdravotních službách (vyhláška o pracovnělékařských službách a některých druzích posudkové péče);</w:t>
            </w:r>
          </w:p>
          <w:p w14:paraId="7560E518" w14:textId="3DE4AD72" w:rsidR="00677CC5" w:rsidRPr="00EC23CE" w:rsidRDefault="00677CC5" w:rsidP="00677C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C23CE">
              <w:rPr>
                <w:rFonts w:cstheme="minorHAnsi"/>
                <w:sz w:val="20"/>
                <w:szCs w:val="20"/>
              </w:rPr>
              <w:t>o dosažení úplného středního vzdělání nebo úplného středního odborného vzdělání podle § 72 zákona č. 561/2004 Sb., o předškolním, základním, středním, vyšším odborném a jiném vzdělávání (školský zákon).</w:t>
            </w:r>
          </w:p>
          <w:p w14:paraId="2141C188" w14:textId="5E0E7BC6" w:rsidR="00677CC5" w:rsidRPr="00EC23CE" w:rsidRDefault="00677CC5" w:rsidP="00677C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C23CE">
              <w:rPr>
                <w:rFonts w:cstheme="minorHAnsi"/>
                <w:sz w:val="20"/>
                <w:szCs w:val="20"/>
              </w:rPr>
              <w:t xml:space="preserve">o praxi podle § 41 odst. 1 vyhlášky č. 72/1988 Sb., </w:t>
            </w:r>
          </w:p>
          <w:p w14:paraId="7A7791AB" w14:textId="72AA42F6" w:rsidR="00677CC5" w:rsidRPr="00677CC5" w:rsidRDefault="00677CC5" w:rsidP="00677C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C23CE">
              <w:rPr>
                <w:rFonts w:cstheme="minorHAnsi"/>
                <w:sz w:val="20"/>
                <w:szCs w:val="20"/>
              </w:rPr>
              <w:t>o absolvování kurzu, ve kterém se provádí teoretická příprava</w:t>
            </w:r>
            <w:r w:rsidRPr="00677CC5">
              <w:rPr>
                <w:rFonts w:cstheme="minorHAnsi"/>
                <w:sz w:val="20"/>
                <w:szCs w:val="20"/>
              </w:rPr>
              <w:t xml:space="preserve"> uchazečů o oprávnění technických vedoucích odstřelů v rozsahu nejméně 32 hodin.</w:t>
            </w:r>
          </w:p>
        </w:tc>
      </w:tr>
      <w:tr w:rsidR="00677CC5" w:rsidRPr="00677CC5" w14:paraId="2920DFAC" w14:textId="77777777" w:rsidTr="00A600CD">
        <w:tc>
          <w:tcPr>
            <w:tcW w:w="2405" w:type="dxa"/>
          </w:tcPr>
          <w:p w14:paraId="4F034F97" w14:textId="5C9DE08A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58659A1E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Pro náležitosti žádosti o oprávnění technického vedoucího odstřelů v listinné podobě platí obdobně informace uvedené pro podání žádosti elektronicky, jak je uvedeno v předchozím bodě.</w:t>
            </w:r>
          </w:p>
        </w:tc>
      </w:tr>
      <w:tr w:rsidR="00677CC5" w:rsidRPr="00677CC5" w14:paraId="70F72F9E" w14:textId="77777777" w:rsidTr="00A600CD">
        <w:tc>
          <w:tcPr>
            <w:tcW w:w="2405" w:type="dxa"/>
          </w:tcPr>
          <w:p w14:paraId="6D31899F" w14:textId="55205945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2CB7C1F2" w:rsidR="00677CC5" w:rsidRPr="00137FDB" w:rsidRDefault="00677CC5" w:rsidP="0014005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37FDB">
              <w:rPr>
                <w:rFonts w:cstheme="minorHAnsi"/>
                <w:sz w:val="20"/>
                <w:szCs w:val="20"/>
              </w:rPr>
              <w:t xml:space="preserve">Žádost o oprávnění k výkonu funkce technického vedoucího odstřelů lze podat elektronicky prostřednictvím formuláře dostupného na adrese </w:t>
            </w:r>
            <w:hyperlink r:id="rId5" w:history="1">
              <w:r w:rsidR="00A15D54" w:rsidRPr="004A3C77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https://verejnost.cbu.gov.cz/web/portal/-/formular-a05f02</w:t>
              </w:r>
            </w:hyperlink>
            <w:r w:rsidRPr="00137FDB">
              <w:rPr>
                <w:rFonts w:cstheme="minorHAnsi"/>
                <w:sz w:val="20"/>
                <w:szCs w:val="20"/>
              </w:rPr>
              <w:t>,</w:t>
            </w:r>
            <w:r w:rsidR="00137FDB" w:rsidRPr="00137FDB">
              <w:rPr>
                <w:rFonts w:cstheme="minorHAnsi"/>
                <w:sz w:val="20"/>
                <w:szCs w:val="20"/>
              </w:rPr>
              <w:t xml:space="preserve"> </w:t>
            </w:r>
            <w:r w:rsidR="0014005E" w:rsidRPr="00137FDB">
              <w:rPr>
                <w:sz w:val="20"/>
                <w:szCs w:val="20"/>
              </w:rPr>
              <w:t xml:space="preserve">za podmínky autentizace s pomocí datové schránky nebo </w:t>
            </w:r>
            <w:r w:rsidR="005371E2">
              <w:rPr>
                <w:sz w:val="20"/>
                <w:szCs w:val="20"/>
              </w:rPr>
              <w:t xml:space="preserve">identity občana, </w:t>
            </w:r>
            <w:r w:rsidR="0014005E" w:rsidRPr="00137FDB">
              <w:rPr>
                <w:sz w:val="20"/>
                <w:szCs w:val="20"/>
              </w:rPr>
              <w:t xml:space="preserve">případně vyplněním téhož formuláře a zasláním jeho výstupu </w:t>
            </w:r>
            <w:r w:rsidR="005371E2">
              <w:rPr>
                <w:sz w:val="20"/>
                <w:szCs w:val="20"/>
              </w:rPr>
              <w:t xml:space="preserve">(zejména xml) </w:t>
            </w:r>
            <w:r w:rsidR="0014005E" w:rsidRPr="00137FDB">
              <w:rPr>
                <w:sz w:val="20"/>
                <w:szCs w:val="20"/>
              </w:rPr>
              <w:t xml:space="preserve">Českému báňskému úřadu </w:t>
            </w:r>
            <w:r w:rsidR="005371E2">
              <w:rPr>
                <w:sz w:val="20"/>
                <w:szCs w:val="20"/>
              </w:rPr>
              <w:t xml:space="preserve">do datové schránky (rnsaas6) </w:t>
            </w:r>
            <w:r w:rsidR="0014005E" w:rsidRPr="00137FDB">
              <w:rPr>
                <w:sz w:val="20"/>
                <w:szCs w:val="20"/>
              </w:rPr>
              <w:t xml:space="preserve">nebo zprávou skrze elektronickou podatelnu Českého báňského úřadu </w:t>
            </w:r>
            <w:r w:rsidR="005371E2">
              <w:rPr>
                <w:sz w:val="20"/>
                <w:szCs w:val="20"/>
              </w:rPr>
              <w:t>(</w:t>
            </w:r>
            <w:hyperlink r:id="rId6" w:history="1">
              <w:r w:rsidR="005371E2" w:rsidRPr="00B5619D">
                <w:rPr>
                  <w:rStyle w:val="Hypertextovodkaz"/>
                  <w:sz w:val="20"/>
                  <w:szCs w:val="20"/>
                </w:rPr>
                <w:t>podatelna@cbu.gov.cz</w:t>
              </w:r>
            </w:hyperlink>
            <w:r w:rsidR="005371E2">
              <w:rPr>
                <w:sz w:val="20"/>
                <w:szCs w:val="20"/>
              </w:rPr>
              <w:t xml:space="preserve">) </w:t>
            </w:r>
            <w:r w:rsidR="0014005E" w:rsidRPr="00137FDB">
              <w:rPr>
                <w:sz w:val="20"/>
                <w:szCs w:val="20"/>
              </w:rPr>
              <w:t>s uznávaným elektronickým podpisem. Alternativně lze žádost podat Českému báňskému úřadu volnou formou skrze datové schránky nebo zprávou skrze elektronickou podatelnu s uznávaným elektronickým podpisem.</w:t>
            </w:r>
          </w:p>
        </w:tc>
      </w:tr>
      <w:tr w:rsidR="00677CC5" w:rsidRPr="00677CC5" w14:paraId="7FF987E0" w14:textId="77777777" w:rsidTr="00A600CD">
        <w:tc>
          <w:tcPr>
            <w:tcW w:w="2405" w:type="dxa"/>
          </w:tcPr>
          <w:p w14:paraId="55EAAE8B" w14:textId="38705787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6508021C" w:rsidR="00677CC5" w:rsidRPr="00137FDB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137FDB">
              <w:rPr>
                <w:rFonts w:cstheme="minorHAnsi"/>
                <w:sz w:val="20"/>
                <w:szCs w:val="20"/>
              </w:rPr>
              <w:t>Žádost o oprávnění technického vedoucího odstřelů lze podat v listinné podobě Českému báňskému úřadu</w:t>
            </w:r>
            <w:r w:rsidRPr="00137FDB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137FDB">
              <w:rPr>
                <w:rFonts w:cstheme="minorHAnsi"/>
                <w:sz w:val="20"/>
                <w:szCs w:val="20"/>
              </w:rPr>
              <w:t xml:space="preserve">osobně nebo </w:t>
            </w:r>
            <w:r w:rsidR="00BB6273" w:rsidRPr="00137FDB">
              <w:rPr>
                <w:rFonts w:cstheme="minorHAnsi"/>
                <w:sz w:val="20"/>
                <w:szCs w:val="20"/>
              </w:rPr>
              <w:t xml:space="preserve">prostřednictvím provozovatele </w:t>
            </w:r>
            <w:r w:rsidRPr="00137FDB">
              <w:rPr>
                <w:rFonts w:cstheme="minorHAnsi"/>
                <w:sz w:val="20"/>
                <w:szCs w:val="20"/>
              </w:rPr>
              <w:t>poštovních služeb.</w:t>
            </w:r>
          </w:p>
        </w:tc>
      </w:tr>
      <w:tr w:rsidR="00677CC5" w:rsidRPr="00677CC5" w14:paraId="34CCEDBB" w14:textId="77777777" w:rsidTr="00A600CD">
        <w:tc>
          <w:tcPr>
            <w:tcW w:w="2405" w:type="dxa"/>
          </w:tcPr>
          <w:p w14:paraId="22DEA186" w14:textId="6DB7B6FA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51E762FA" w14:textId="7AD63E12" w:rsidR="00677CC5" w:rsidRPr="00137FDB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137FDB">
              <w:rPr>
                <w:rFonts w:cstheme="minorHAnsi"/>
                <w:sz w:val="20"/>
                <w:szCs w:val="20"/>
              </w:rPr>
              <w:t>Správní poplatek za vydání oprávnění technického vedoucího odstřelů činí 1 000 Kč za</w:t>
            </w:r>
            <w:r w:rsidR="007C2E54">
              <w:rPr>
                <w:rFonts w:cstheme="minorHAnsi"/>
                <w:sz w:val="20"/>
                <w:szCs w:val="20"/>
              </w:rPr>
              <w:t> </w:t>
            </w:r>
            <w:r w:rsidRPr="00137FDB">
              <w:rPr>
                <w:rFonts w:cstheme="minorHAnsi"/>
                <w:sz w:val="20"/>
                <w:szCs w:val="20"/>
              </w:rPr>
              <w:t xml:space="preserve">každou odbornost (položka </w:t>
            </w:r>
            <w:r w:rsidR="007C2E54">
              <w:rPr>
                <w:rFonts w:cstheme="minorHAnsi"/>
                <w:sz w:val="20"/>
                <w:szCs w:val="20"/>
              </w:rPr>
              <w:t>22 písm. b)</w:t>
            </w:r>
            <w:r w:rsidRPr="00137FDB">
              <w:rPr>
                <w:rFonts w:cstheme="minorHAnsi"/>
                <w:sz w:val="20"/>
                <w:szCs w:val="20"/>
              </w:rPr>
              <w:t xml:space="preserve"> </w:t>
            </w:r>
            <w:r w:rsidR="007212DB">
              <w:rPr>
                <w:rFonts w:cstheme="minorHAnsi"/>
                <w:sz w:val="20"/>
                <w:szCs w:val="20"/>
              </w:rPr>
              <w:t>p</w:t>
            </w:r>
            <w:r w:rsidRPr="00137FDB">
              <w:rPr>
                <w:rFonts w:cstheme="minorHAnsi"/>
                <w:sz w:val="20"/>
                <w:szCs w:val="20"/>
              </w:rPr>
              <w:t xml:space="preserve">řílohy k zákonu č. 634/2004 Sb., o správních poplatcích, ve znění pozdějších předpisů). </w:t>
            </w:r>
            <w:r w:rsidR="007212DB" w:rsidRPr="00040C35">
              <w:rPr>
                <w:rFonts w:cstheme="minorHAnsi"/>
                <w:sz w:val="20"/>
                <w:szCs w:val="20"/>
              </w:rPr>
              <w:t>Správní poplatek je vyměřen a vybírán v</w:t>
            </w:r>
            <w:r w:rsidR="007212DB">
              <w:rPr>
                <w:rFonts w:cstheme="minorHAnsi"/>
                <w:sz w:val="20"/>
                <w:szCs w:val="20"/>
              </w:rPr>
              <w:t> </w:t>
            </w:r>
            <w:r w:rsidR="007212DB" w:rsidRPr="00040C35">
              <w:rPr>
                <w:rFonts w:cstheme="minorHAnsi"/>
                <w:sz w:val="20"/>
                <w:szCs w:val="20"/>
              </w:rPr>
              <w:t xml:space="preserve">české měně. </w:t>
            </w:r>
            <w:r w:rsidR="007212DB">
              <w:rPr>
                <w:rFonts w:cstheme="minorHAnsi"/>
                <w:sz w:val="20"/>
                <w:szCs w:val="20"/>
              </w:rPr>
              <w:t xml:space="preserve">Správní poplatek se s odkazem na § 6 odst. 8 </w:t>
            </w:r>
            <w:r w:rsidR="007212DB" w:rsidRPr="00040C35">
              <w:rPr>
                <w:rFonts w:cstheme="minorHAnsi"/>
                <w:sz w:val="20"/>
                <w:szCs w:val="20"/>
              </w:rPr>
              <w:t>zákon</w:t>
            </w:r>
            <w:r w:rsidR="007212DB">
              <w:rPr>
                <w:rFonts w:cstheme="minorHAnsi"/>
                <w:sz w:val="20"/>
                <w:szCs w:val="20"/>
              </w:rPr>
              <w:t>a</w:t>
            </w:r>
            <w:r w:rsidR="007212DB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7212DB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7212DB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7212DB">
              <w:rPr>
                <w:rFonts w:cstheme="minorHAnsi"/>
                <w:sz w:val="20"/>
                <w:szCs w:val="20"/>
              </w:rPr>
              <w:t xml:space="preserve"> (v hotovosti </w:t>
            </w:r>
            <w:r w:rsidR="007212DB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7212DB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7212DB" w:rsidRPr="00DA7D04">
              <w:rPr>
                <w:rFonts w:cstheme="minorHAnsi"/>
                <w:sz w:val="20"/>
                <w:szCs w:val="20"/>
              </w:rPr>
              <w:t xml:space="preserve">variabilní symbol k platbě bude žadateli sdělen po doručení předmětné žádosti a po jejím zaevidování; konstantní symbol platby </w:t>
            </w:r>
            <w:r w:rsidR="007212DB" w:rsidRPr="00DA7D04">
              <w:rPr>
                <w:rFonts w:cstheme="minorHAnsi"/>
                <w:sz w:val="20"/>
                <w:szCs w:val="20"/>
              </w:rPr>
              <w:lastRenderedPageBreak/>
              <w:t>je 1148</w:t>
            </w:r>
            <w:r w:rsidR="007212DB">
              <w:rPr>
                <w:rFonts w:cstheme="minorHAnsi"/>
                <w:sz w:val="20"/>
                <w:szCs w:val="20"/>
              </w:rPr>
              <w:t xml:space="preserve">. </w:t>
            </w:r>
            <w:r w:rsidRPr="00137FDB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7212DB">
              <w:rPr>
                <w:rFonts w:cstheme="minorHAnsi"/>
                <w:sz w:val="20"/>
                <w:szCs w:val="20"/>
              </w:rPr>
              <w:t xml:space="preserve">vydáním oprávnění. </w:t>
            </w:r>
            <w:r w:rsidRPr="00137FDB">
              <w:rPr>
                <w:rFonts w:cstheme="minorHAnsi"/>
                <w:sz w:val="20"/>
                <w:szCs w:val="20"/>
              </w:rPr>
              <w:t>V případě elektronického podání žádosti prostřednictvím formuláře dostupného na</w:t>
            </w:r>
            <w:r w:rsidR="007C2E54">
              <w:rPr>
                <w:rFonts w:cstheme="minorHAnsi"/>
                <w:sz w:val="20"/>
                <w:szCs w:val="20"/>
              </w:rPr>
              <w:t> </w:t>
            </w:r>
            <w:r w:rsidRPr="00137FDB">
              <w:rPr>
                <w:rFonts w:cstheme="minorHAnsi"/>
                <w:sz w:val="20"/>
                <w:szCs w:val="20"/>
              </w:rPr>
              <w:t>adrese</w:t>
            </w:r>
            <w:r w:rsidR="00313B73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Pr="00137FDB">
                <w:rPr>
                  <w:rStyle w:val="Hypertextovodkaz"/>
                  <w:rFonts w:cstheme="minorHAnsi"/>
                  <w:sz w:val="20"/>
                  <w:szCs w:val="20"/>
                </w:rPr>
                <w:t>https://verejnost.cbu</w:t>
              </w:r>
              <w:r w:rsidR="00A15D54">
                <w:rPr>
                  <w:rStyle w:val="Hypertextovodkaz"/>
                  <w:rFonts w:cstheme="minorHAnsi"/>
                  <w:sz w:val="20"/>
                  <w:szCs w:val="20"/>
                </w:rPr>
                <w:t>.gov</w:t>
              </w:r>
              <w:r w:rsidRPr="00137FDB">
                <w:rPr>
                  <w:rStyle w:val="Hypertextovodkaz"/>
                  <w:rFonts w:cstheme="minorHAnsi"/>
                  <w:sz w:val="20"/>
                  <w:szCs w:val="20"/>
                </w:rPr>
                <w:t>.cz/web/portal/-/formular-a05f02</w:t>
              </w:r>
            </w:hyperlink>
            <w:r w:rsidRPr="00137FDB">
              <w:rPr>
                <w:rFonts w:cstheme="minorHAnsi"/>
                <w:sz w:val="20"/>
                <w:szCs w:val="20"/>
              </w:rPr>
              <w:t xml:space="preserve"> je správní poplatek snížen na 800 Kč.</w:t>
            </w:r>
          </w:p>
        </w:tc>
      </w:tr>
      <w:tr w:rsidR="00677CC5" w:rsidRPr="00677CC5" w14:paraId="5205B137" w14:textId="77777777" w:rsidTr="00A600CD">
        <w:tc>
          <w:tcPr>
            <w:tcW w:w="2405" w:type="dxa"/>
          </w:tcPr>
          <w:p w14:paraId="34C901C4" w14:textId="1C510731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1E558616" w14:textId="375479F8" w:rsidR="00677CC5" w:rsidRPr="00677CC5" w:rsidRDefault="00677CC5" w:rsidP="00791676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 xml:space="preserve">Správní poplatek za vydání oprávnění k výkonu funkce technického vedoucího odstřelů činí 1 000 Kč za každou odbornost (položka </w:t>
            </w:r>
            <w:r w:rsidR="009659DC">
              <w:rPr>
                <w:rFonts w:cstheme="minorHAnsi"/>
                <w:sz w:val="20"/>
                <w:szCs w:val="20"/>
              </w:rPr>
              <w:t>22 písm. b)</w:t>
            </w:r>
            <w:r w:rsidRPr="00677CC5">
              <w:rPr>
                <w:rFonts w:cstheme="minorHAnsi"/>
                <w:sz w:val="20"/>
                <w:szCs w:val="20"/>
              </w:rPr>
              <w:t xml:space="preserve"> Přílohy č.</w:t>
            </w:r>
            <w:r w:rsidR="002721FE">
              <w:rPr>
                <w:rFonts w:cstheme="minorHAnsi"/>
                <w:sz w:val="20"/>
                <w:szCs w:val="20"/>
              </w:rPr>
              <w:t> </w:t>
            </w:r>
            <w:r w:rsidRPr="00677CC5">
              <w:rPr>
                <w:rFonts w:cstheme="minorHAnsi"/>
                <w:sz w:val="20"/>
                <w:szCs w:val="20"/>
              </w:rPr>
              <w:t>1 zákona č. 634/2004</w:t>
            </w:r>
            <w:r w:rsidR="009659DC">
              <w:rPr>
                <w:rFonts w:cstheme="minorHAnsi"/>
                <w:sz w:val="20"/>
                <w:szCs w:val="20"/>
              </w:rPr>
              <w:t> </w:t>
            </w:r>
            <w:r w:rsidRPr="00677CC5">
              <w:rPr>
                <w:rFonts w:cstheme="minorHAnsi"/>
                <w:sz w:val="20"/>
                <w:szCs w:val="20"/>
              </w:rPr>
              <w:t>Sb.</w:t>
            </w:r>
            <w:r w:rsidR="00791676">
              <w:rPr>
                <w:rFonts w:cstheme="minorHAnsi"/>
                <w:sz w:val="20"/>
                <w:szCs w:val="20"/>
              </w:rPr>
              <w:t>).</w:t>
            </w:r>
            <w:r w:rsidR="007212DB">
              <w:rPr>
                <w:rFonts w:cstheme="minorHAnsi"/>
                <w:sz w:val="20"/>
                <w:szCs w:val="20"/>
              </w:rPr>
              <w:t xml:space="preserve"> </w:t>
            </w:r>
            <w:r w:rsidR="007212DB" w:rsidRPr="00040C35">
              <w:rPr>
                <w:rFonts w:cstheme="minorHAnsi"/>
                <w:sz w:val="20"/>
                <w:szCs w:val="20"/>
              </w:rPr>
              <w:t>Správní poplatek je vyměřen a vybírán v</w:t>
            </w:r>
            <w:r w:rsidR="007212DB">
              <w:rPr>
                <w:rFonts w:cstheme="minorHAnsi"/>
                <w:sz w:val="20"/>
                <w:szCs w:val="20"/>
              </w:rPr>
              <w:t> </w:t>
            </w:r>
            <w:r w:rsidR="007212DB" w:rsidRPr="00040C35">
              <w:rPr>
                <w:rFonts w:cstheme="minorHAnsi"/>
                <w:sz w:val="20"/>
                <w:szCs w:val="20"/>
              </w:rPr>
              <w:t xml:space="preserve">české měně. </w:t>
            </w:r>
            <w:r w:rsidR="007212DB">
              <w:rPr>
                <w:rFonts w:cstheme="minorHAnsi"/>
                <w:sz w:val="20"/>
                <w:szCs w:val="20"/>
              </w:rPr>
              <w:t xml:space="preserve">Správní poplatek se s odkazem na § 6 odst. 8 </w:t>
            </w:r>
            <w:r w:rsidR="007212DB" w:rsidRPr="00040C35">
              <w:rPr>
                <w:rFonts w:cstheme="minorHAnsi"/>
                <w:sz w:val="20"/>
                <w:szCs w:val="20"/>
              </w:rPr>
              <w:t>zákon</w:t>
            </w:r>
            <w:r w:rsidR="007212DB">
              <w:rPr>
                <w:rFonts w:cstheme="minorHAnsi"/>
                <w:sz w:val="20"/>
                <w:szCs w:val="20"/>
              </w:rPr>
              <w:t>a</w:t>
            </w:r>
            <w:r w:rsidR="007212DB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7212DB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7212DB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7212DB">
              <w:rPr>
                <w:rFonts w:cstheme="minorHAnsi"/>
                <w:sz w:val="20"/>
                <w:szCs w:val="20"/>
              </w:rPr>
              <w:t xml:space="preserve"> (v hotovosti </w:t>
            </w:r>
            <w:r w:rsidR="007212DB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7212DB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7212DB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7212DB">
              <w:rPr>
                <w:rFonts w:cstheme="minorHAnsi"/>
                <w:sz w:val="20"/>
                <w:szCs w:val="20"/>
              </w:rPr>
              <w:t xml:space="preserve">. </w:t>
            </w:r>
            <w:r w:rsidR="007212DB" w:rsidRPr="00137FDB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7212DB">
              <w:rPr>
                <w:rFonts w:cstheme="minorHAnsi"/>
                <w:sz w:val="20"/>
                <w:szCs w:val="20"/>
              </w:rPr>
              <w:t>vydáním oprávnění.</w:t>
            </w:r>
          </w:p>
        </w:tc>
      </w:tr>
      <w:tr w:rsidR="00677CC5" w:rsidRPr="00677CC5" w14:paraId="1E9F0916" w14:textId="77777777" w:rsidTr="00A600CD">
        <w:tc>
          <w:tcPr>
            <w:tcW w:w="2405" w:type="dxa"/>
          </w:tcPr>
          <w:p w14:paraId="3F6C5FCD" w14:textId="0BF05C02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567A2127" w:rsidR="00677CC5" w:rsidRPr="00677CC5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677CC5" w:rsidRPr="00677CC5" w14:paraId="14B800B1" w14:textId="77777777" w:rsidTr="00A600CD">
        <w:tc>
          <w:tcPr>
            <w:tcW w:w="2405" w:type="dxa"/>
          </w:tcPr>
          <w:p w14:paraId="562C461E" w14:textId="69A6AD50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7BEE9BB2" w:rsidR="00677CC5" w:rsidRPr="00677CC5" w:rsidRDefault="00677CC5" w:rsidP="00677C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 bezpečnému přivádění výbušnin k výbuchu lze opakovat v souladu s příslušným zkušebním řádem. Opravné prostředky proti rozhodnutí o zamítnutí žádosti o vydání oprávnění lze uplatnit v souladu se zákonem č. 500/2004 Sb</w:t>
            </w:r>
            <w:r w:rsidR="00472C4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77CC5" w:rsidRPr="00677CC5" w14:paraId="4F3FA214" w14:textId="77777777" w:rsidTr="00A600CD">
        <w:tc>
          <w:tcPr>
            <w:tcW w:w="2405" w:type="dxa"/>
          </w:tcPr>
          <w:p w14:paraId="71FF367A" w14:textId="60F05CC0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0239C1D" w:rsidR="00677CC5" w:rsidRPr="00677CC5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677CC5" w:rsidRPr="00677CC5" w14:paraId="3659B6C2" w14:textId="77777777" w:rsidTr="00A600CD">
        <w:tc>
          <w:tcPr>
            <w:tcW w:w="2405" w:type="dxa"/>
          </w:tcPr>
          <w:p w14:paraId="5739CB4E" w14:textId="2B7CDFAE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677CC5" w:rsidRPr="00677CC5" w:rsidRDefault="00677CC5" w:rsidP="00677C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7CC5" w:rsidRPr="00677CC5" w14:paraId="6DAF03C7" w14:textId="77777777" w:rsidTr="00A600CD">
        <w:tc>
          <w:tcPr>
            <w:tcW w:w="2405" w:type="dxa"/>
          </w:tcPr>
          <w:p w14:paraId="2AC5049F" w14:textId="73BBEF2A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38D219D4" w:rsidR="00677CC5" w:rsidRPr="00677CC5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677CC5" w:rsidRPr="00677CC5" w14:paraId="3F0C212E" w14:textId="77777777" w:rsidTr="00A600CD">
        <w:tc>
          <w:tcPr>
            <w:tcW w:w="2405" w:type="dxa"/>
          </w:tcPr>
          <w:p w14:paraId="6E30E7C5" w14:textId="78955D7F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0CD6089D" w:rsidR="00677CC5" w:rsidRPr="00A16383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A16383">
              <w:rPr>
                <w:rFonts w:cstheme="minorHAnsi"/>
                <w:sz w:val="20"/>
                <w:szCs w:val="20"/>
              </w:rPr>
              <w:t>Nakládání s výbušninami</w:t>
            </w:r>
          </w:p>
        </w:tc>
      </w:tr>
      <w:tr w:rsidR="00677CC5" w:rsidRPr="00677CC5" w14:paraId="418BB0EF" w14:textId="77777777" w:rsidTr="00A600CD">
        <w:tc>
          <w:tcPr>
            <w:tcW w:w="2405" w:type="dxa"/>
          </w:tcPr>
          <w:p w14:paraId="4F61AE49" w14:textId="6A1013C8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265770AD" w:rsidR="00677CC5" w:rsidRPr="00A16383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A16383">
              <w:rPr>
                <w:rFonts w:cstheme="minorHAnsi"/>
                <w:sz w:val="20"/>
                <w:szCs w:val="20"/>
              </w:rPr>
              <w:t>Odborná způsobilost, výbušnin</w:t>
            </w:r>
            <w:r w:rsidR="003C656E" w:rsidRPr="00A16383">
              <w:rPr>
                <w:rFonts w:cstheme="minorHAnsi"/>
                <w:sz w:val="20"/>
                <w:szCs w:val="20"/>
              </w:rPr>
              <w:t>a, trhací práce</w:t>
            </w:r>
          </w:p>
        </w:tc>
      </w:tr>
      <w:tr w:rsidR="00677CC5" w:rsidRPr="00677CC5" w14:paraId="58B3E019" w14:textId="77777777" w:rsidTr="00A600CD">
        <w:tc>
          <w:tcPr>
            <w:tcW w:w="2405" w:type="dxa"/>
          </w:tcPr>
          <w:p w14:paraId="270F9977" w14:textId="270098DA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42D3E80A" w:rsidR="00677CC5" w:rsidRPr="00A16383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A16383">
              <w:rPr>
                <w:rFonts w:cstheme="minorHAnsi"/>
                <w:sz w:val="20"/>
                <w:szCs w:val="20"/>
              </w:rPr>
              <w:t>01.0</w:t>
            </w:r>
            <w:r w:rsidR="007C2E54" w:rsidRPr="00A16383">
              <w:rPr>
                <w:rFonts w:cstheme="minorHAnsi"/>
                <w:sz w:val="20"/>
                <w:szCs w:val="20"/>
              </w:rPr>
              <w:t>1</w:t>
            </w:r>
            <w:r w:rsidRPr="00A16383">
              <w:rPr>
                <w:rFonts w:cstheme="minorHAnsi"/>
                <w:sz w:val="20"/>
                <w:szCs w:val="20"/>
              </w:rPr>
              <w:t>.202</w:t>
            </w:r>
            <w:r w:rsidR="007C2E54" w:rsidRPr="00A1638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77CC5" w:rsidRPr="00677CC5" w14:paraId="3F8ACDE2" w14:textId="77777777" w:rsidTr="00A600CD">
        <w:tc>
          <w:tcPr>
            <w:tcW w:w="2405" w:type="dxa"/>
          </w:tcPr>
          <w:p w14:paraId="07A90DAE" w14:textId="47F3504C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5B872CC9" w:rsidR="00677CC5" w:rsidRPr="00A16383" w:rsidRDefault="00677CC5" w:rsidP="00677CC5">
            <w:pPr>
              <w:rPr>
                <w:rFonts w:cstheme="minorHAnsi"/>
                <w:sz w:val="20"/>
                <w:szCs w:val="20"/>
              </w:rPr>
            </w:pPr>
            <w:r w:rsidRPr="00A16383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677CC5" w:rsidRPr="00677CC5" w14:paraId="5B32F05A" w14:textId="77777777" w:rsidTr="00A600CD">
        <w:tc>
          <w:tcPr>
            <w:tcW w:w="2405" w:type="dxa"/>
          </w:tcPr>
          <w:p w14:paraId="4B094086" w14:textId="30C87173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A12B7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677CC5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234A2DED" w:rsidR="00677CC5" w:rsidRPr="00677CC5" w:rsidRDefault="00677CC5" w:rsidP="00ED1AB1">
            <w:pPr>
              <w:jc w:val="both"/>
              <w:rPr>
                <w:rFonts w:cstheme="minorHAnsi"/>
                <w:sz w:val="20"/>
                <w:szCs w:val="20"/>
              </w:rPr>
            </w:pPr>
            <w:r w:rsidRPr="00677CC5">
              <w:rPr>
                <w:rFonts w:cstheme="minorHAnsi"/>
                <w:sz w:val="20"/>
                <w:szCs w:val="20"/>
              </w:rPr>
              <w:t>Údaje o oprávnění technického vedoucího odstřelů jsou, společně s identifikačními údaji držitele, vedeny v agendovém informačním systému státní báňské správy.</w:t>
            </w:r>
          </w:p>
        </w:tc>
      </w:tr>
      <w:tr w:rsidR="00677CC5" w:rsidRPr="00677CC5" w14:paraId="5CB39CA8" w14:textId="77777777" w:rsidTr="00965351">
        <w:tc>
          <w:tcPr>
            <w:tcW w:w="2405" w:type="dxa"/>
            <w:shd w:val="clear" w:color="auto" w:fill="FBE4D5" w:themeFill="accent2" w:themeFillTint="33"/>
          </w:tcPr>
          <w:p w14:paraId="4C3BA27B" w14:textId="33353BD0" w:rsidR="00677CC5" w:rsidRPr="00677CC5" w:rsidRDefault="00677CC5" w:rsidP="00677C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7CC5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26D53734" w14:textId="5D1230AA" w:rsidR="00677CC5" w:rsidRPr="00677CC5" w:rsidRDefault="00677CC5" w:rsidP="00677CC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8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80AF6"/>
    <w:rsid w:val="000E3048"/>
    <w:rsid w:val="00137FDB"/>
    <w:rsid w:val="0014005E"/>
    <w:rsid w:val="00186A5F"/>
    <w:rsid w:val="002721FE"/>
    <w:rsid w:val="0028135B"/>
    <w:rsid w:val="00285173"/>
    <w:rsid w:val="002E093D"/>
    <w:rsid w:val="002E0A4D"/>
    <w:rsid w:val="002E4DE8"/>
    <w:rsid w:val="003008EE"/>
    <w:rsid w:val="00313B73"/>
    <w:rsid w:val="003354A1"/>
    <w:rsid w:val="003C656E"/>
    <w:rsid w:val="00436A48"/>
    <w:rsid w:val="00455640"/>
    <w:rsid w:val="00472C40"/>
    <w:rsid w:val="00497723"/>
    <w:rsid w:val="004C6105"/>
    <w:rsid w:val="00524FCC"/>
    <w:rsid w:val="005371E2"/>
    <w:rsid w:val="0061712E"/>
    <w:rsid w:val="00677CC5"/>
    <w:rsid w:val="00682BB3"/>
    <w:rsid w:val="006B3A85"/>
    <w:rsid w:val="006D1E14"/>
    <w:rsid w:val="006D226F"/>
    <w:rsid w:val="007212DB"/>
    <w:rsid w:val="00791676"/>
    <w:rsid w:val="007C2E54"/>
    <w:rsid w:val="007E03DB"/>
    <w:rsid w:val="00855D97"/>
    <w:rsid w:val="008B0E54"/>
    <w:rsid w:val="008D3420"/>
    <w:rsid w:val="008F1AA1"/>
    <w:rsid w:val="0090437E"/>
    <w:rsid w:val="0093246D"/>
    <w:rsid w:val="009624BD"/>
    <w:rsid w:val="00963AB4"/>
    <w:rsid w:val="00965351"/>
    <w:rsid w:val="009659DC"/>
    <w:rsid w:val="00A12B71"/>
    <w:rsid w:val="00A15D54"/>
    <w:rsid w:val="00A16383"/>
    <w:rsid w:val="00A16684"/>
    <w:rsid w:val="00A600CD"/>
    <w:rsid w:val="00B63361"/>
    <w:rsid w:val="00B63A28"/>
    <w:rsid w:val="00BB6273"/>
    <w:rsid w:val="00C15768"/>
    <w:rsid w:val="00CF15EB"/>
    <w:rsid w:val="00D07D60"/>
    <w:rsid w:val="00D132B4"/>
    <w:rsid w:val="00DA1218"/>
    <w:rsid w:val="00EC23CE"/>
    <w:rsid w:val="00ED1AB1"/>
    <w:rsid w:val="00FA7B50"/>
    <w:rsid w:val="00FE6920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ejnost.cbusbs.cz/web/portal/-/formular-a05f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cbu.gov.cz" TargetMode="External"/><Relationship Id="rId5" Type="http://schemas.openxmlformats.org/officeDocument/2006/relationships/hyperlink" Target="https://verejnost.cbu.gov.cz/web/portal/-/formular-a05f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úkonů OVM</vt:lpstr>
    </vt:vector>
  </TitlesOfParts>
  <Company>HP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úkonu OVM</dc:title>
  <dc:subject/>
  <dc:creator>Barbušin Miroslav</dc:creator>
  <cp:keywords/>
  <dc:description/>
  <cp:lastModifiedBy>Roháč Michal</cp:lastModifiedBy>
  <cp:revision>8</cp:revision>
  <dcterms:created xsi:type="dcterms:W3CDTF">2025-01-21T16:23:00Z</dcterms:created>
  <dcterms:modified xsi:type="dcterms:W3CDTF">2025-01-21T16:56:00Z</dcterms:modified>
</cp:coreProperties>
</file>