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04151E9C">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1E24E2BA" w14:textId="3FE95869" w:rsidR="005564D9" w:rsidRDefault="00D4283D" w:rsidP="00266106">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Ústře</w:t>
      </w:r>
      <w:r w:rsidR="005564D9">
        <w:rPr>
          <w:rFonts w:ascii="Georgia" w:eastAsia="Times New Roman" w:hAnsi="Georgia"/>
          <w:b/>
          <w:color w:val="000000"/>
          <w:sz w:val="28"/>
          <w:szCs w:val="28"/>
          <w:lang w:eastAsia="cs-CZ"/>
        </w:rPr>
        <w:t>dní báňský inspektor/báňská inspektorka</w:t>
      </w:r>
      <w:r w:rsidR="00266106">
        <w:rPr>
          <w:rFonts w:ascii="Georgia" w:eastAsia="Times New Roman" w:hAnsi="Georgia"/>
          <w:b/>
          <w:color w:val="000000"/>
          <w:sz w:val="28"/>
          <w:szCs w:val="28"/>
          <w:lang w:eastAsia="cs-CZ"/>
        </w:rPr>
        <w:t xml:space="preserve"> – specialista na </w:t>
      </w:r>
      <w:r w:rsidR="00AE2FD6" w:rsidRPr="00AE2FD6">
        <w:rPr>
          <w:rFonts w:ascii="Georgia" w:eastAsia="Times New Roman" w:hAnsi="Georgia"/>
          <w:b/>
          <w:color w:val="000000"/>
          <w:sz w:val="28"/>
          <w:szCs w:val="28"/>
          <w:lang w:eastAsia="cs-CZ"/>
        </w:rPr>
        <w:t>pyrotechnické výrobky</w:t>
      </w:r>
      <w:r w:rsidR="00AE2FD6">
        <w:rPr>
          <w:rFonts w:ascii="Georgia" w:eastAsia="Times New Roman" w:hAnsi="Georgia"/>
          <w:b/>
          <w:color w:val="000000"/>
          <w:sz w:val="28"/>
          <w:szCs w:val="28"/>
          <w:lang w:eastAsia="cs-CZ"/>
        </w:rPr>
        <w:t xml:space="preserve"> </w:t>
      </w:r>
      <w:r w:rsidR="00266106">
        <w:rPr>
          <w:rFonts w:ascii="Georgia" w:eastAsia="Times New Roman" w:hAnsi="Georgia"/>
          <w:b/>
          <w:color w:val="000000"/>
          <w:sz w:val="28"/>
          <w:szCs w:val="28"/>
          <w:lang w:eastAsia="cs-CZ"/>
        </w:rPr>
        <w:t>v oddělení výbušnin</w:t>
      </w:r>
      <w:r w:rsidR="007A4B09">
        <w:rPr>
          <w:rFonts w:ascii="Georgia" w:eastAsia="Times New Roman" w:hAnsi="Georgia"/>
          <w:b/>
          <w:color w:val="000000"/>
          <w:sz w:val="28"/>
          <w:szCs w:val="28"/>
          <w:lang w:eastAsia="cs-CZ"/>
        </w:rPr>
        <w:t xml:space="preserve"> </w:t>
      </w:r>
    </w:p>
    <w:p w14:paraId="081AC028" w14:textId="7811900E" w:rsidR="00D4283D" w:rsidRPr="00D4283D" w:rsidRDefault="00D4283D" w:rsidP="00266106">
      <w:pPr>
        <w:spacing w:after="0" w:line="360" w:lineRule="auto"/>
        <w:jc w:val="center"/>
        <w:rPr>
          <w:rFonts w:ascii="Georgia" w:eastAsia="Times New Roman" w:hAnsi="Georgia"/>
          <w:b/>
          <w:color w:val="000000"/>
          <w:sz w:val="28"/>
          <w:szCs w:val="28"/>
          <w:lang w:eastAsia="cs-CZ"/>
        </w:rPr>
      </w:pPr>
      <w:r w:rsidRPr="00D4283D">
        <w:rPr>
          <w:rFonts w:ascii="Georgia" w:eastAsia="Times New Roman" w:hAnsi="Georgia"/>
          <w:b/>
          <w:color w:val="000000"/>
          <w:sz w:val="28"/>
          <w:szCs w:val="28"/>
          <w:lang w:eastAsia="cs-CZ"/>
        </w:rPr>
        <w:t>Českého</w:t>
      </w:r>
      <w:r w:rsidR="005564D9" w:rsidRPr="00D4283D">
        <w:rPr>
          <w:rFonts w:ascii="Georgia" w:eastAsia="Times New Roman" w:hAnsi="Georgia"/>
          <w:b/>
          <w:color w:val="000000"/>
          <w:sz w:val="28"/>
          <w:szCs w:val="28"/>
          <w:lang w:eastAsia="cs-CZ"/>
        </w:rPr>
        <w:t xml:space="preserve"> báňského úřadu </w:t>
      </w:r>
      <w:r w:rsidR="004B09BD">
        <w:rPr>
          <w:rFonts w:ascii="Georgia" w:eastAsia="Times New Roman" w:hAnsi="Georgia"/>
          <w:b/>
          <w:color w:val="000000"/>
          <w:sz w:val="28"/>
          <w:szCs w:val="28"/>
          <w:lang w:eastAsia="cs-CZ"/>
        </w:rPr>
        <w:t>s místem výkonu služby v Praze</w:t>
      </w: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52649D14" w14:textId="27003012" w:rsidR="00266106" w:rsidRPr="00266106" w:rsidRDefault="00266106" w:rsidP="00266106">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266106">
        <w:rPr>
          <w:rFonts w:ascii="Georgia" w:eastAsia="Times New Roman" w:hAnsi="Georgia"/>
          <w:color w:val="000000"/>
          <w:lang w:eastAsia="cs-CZ"/>
        </w:rPr>
        <w:t>ontrola plnění technických požadavků kladených na pyrotechnické výrobky kategorie F3, F4, T2 a P2 s cílem zajistit mj. ochranu spotřebitelů, včetně odběru vzorků</w:t>
      </w:r>
    </w:p>
    <w:p w14:paraId="78EAEA32" w14:textId="4D59125D" w:rsidR="00266106" w:rsidRPr="00266106" w:rsidRDefault="00266106" w:rsidP="00266106">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266106">
        <w:rPr>
          <w:rFonts w:ascii="Georgia" w:eastAsia="Times New Roman" w:hAnsi="Georgia"/>
          <w:color w:val="000000"/>
          <w:lang w:eastAsia="cs-CZ"/>
        </w:rPr>
        <w:t>řijímání ochranných opatření k neshodným pyrotechnickým výrobkům a projednávání souvisejících přestupků</w:t>
      </w:r>
    </w:p>
    <w:p w14:paraId="67276983" w14:textId="5967AD5D" w:rsidR="00266106" w:rsidRPr="00266106" w:rsidRDefault="00266106" w:rsidP="00266106">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s</w:t>
      </w:r>
      <w:r w:rsidRPr="00266106">
        <w:rPr>
          <w:rFonts w:ascii="Georgia" w:eastAsia="Times New Roman" w:hAnsi="Georgia"/>
          <w:color w:val="000000"/>
          <w:lang w:eastAsia="cs-CZ"/>
        </w:rPr>
        <w:t>polupráce s akreditovanými laboratořemi a se zahraničními orgány při výkonu agendy</w:t>
      </w:r>
    </w:p>
    <w:p w14:paraId="6E07AF69" w14:textId="4093063E" w:rsidR="00266106" w:rsidRPr="00266106" w:rsidRDefault="00266106" w:rsidP="00266106">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v</w:t>
      </w:r>
      <w:r w:rsidRPr="00266106">
        <w:rPr>
          <w:rFonts w:ascii="Georgia" w:eastAsia="Times New Roman" w:hAnsi="Georgia"/>
          <w:color w:val="000000"/>
          <w:lang w:eastAsia="cs-CZ"/>
        </w:rPr>
        <w:t>yužívání systémů pro dozor nad plněním technických požadavků kladených na výrobky</w:t>
      </w:r>
    </w:p>
    <w:p w14:paraId="37E153C5" w14:textId="731999F0" w:rsidR="00266106" w:rsidRPr="00266106" w:rsidRDefault="00266106" w:rsidP="00266106">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266106">
        <w:rPr>
          <w:rFonts w:ascii="Georgia" w:eastAsia="Times New Roman" w:hAnsi="Georgia"/>
          <w:color w:val="000000"/>
          <w:lang w:eastAsia="cs-CZ"/>
        </w:rPr>
        <w:t>osuzování odborné způsobilosti osob vážící se k zacházení s pyrotechnickými výrobky</w:t>
      </w:r>
    </w:p>
    <w:p w14:paraId="5A577386" w14:textId="2CBA68C8" w:rsidR="00266106" w:rsidRPr="00266106" w:rsidRDefault="00266106" w:rsidP="00266106">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266106">
        <w:rPr>
          <w:rFonts w:ascii="Georgia" w:eastAsia="Times New Roman" w:hAnsi="Georgia"/>
          <w:color w:val="000000"/>
          <w:lang w:eastAsia="cs-CZ"/>
        </w:rPr>
        <w:t>říprava rozhodnutí o odvolání proti rozhodnutí OBÚ na úseku pyrotechnických výrobků</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7738B6C" w14:textId="4008E471" w:rsidR="00852DA6" w:rsidRDefault="00852DA6" w:rsidP="00C37D5A">
      <w:pPr>
        <w:pStyle w:val="Odstavecseseznamem"/>
        <w:numPr>
          <w:ilvl w:val="0"/>
          <w:numId w:val="21"/>
        </w:numPr>
        <w:spacing w:before="120" w:after="0"/>
        <w:jc w:val="both"/>
        <w:rPr>
          <w:rFonts w:ascii="Georgia" w:eastAsia="Times New Roman" w:hAnsi="Georgia"/>
          <w:color w:val="000000"/>
          <w:lang w:eastAsia="cs-CZ"/>
        </w:rPr>
      </w:pPr>
      <w:r w:rsidRPr="00A4793E">
        <w:rPr>
          <w:rFonts w:ascii="Georgia" w:eastAsia="Times New Roman" w:hAnsi="Georgia"/>
          <w:color w:val="000000"/>
          <w:lang w:eastAsia="cs-CZ"/>
        </w:rPr>
        <w:t xml:space="preserve">vysokoškolské vzdělání v magisterském studijním programu; výhodou je </w:t>
      </w:r>
      <w:r w:rsidR="00266106">
        <w:rPr>
          <w:rFonts w:ascii="Georgia" w:eastAsia="Times New Roman" w:hAnsi="Georgia"/>
          <w:color w:val="000000"/>
          <w:lang w:eastAsia="cs-CZ"/>
        </w:rPr>
        <w:t xml:space="preserve">praxe </w:t>
      </w:r>
      <w:r w:rsidR="00266106" w:rsidRPr="00266106">
        <w:rPr>
          <w:rFonts w:ascii="Georgia" w:eastAsia="Times New Roman" w:hAnsi="Georgia"/>
          <w:color w:val="000000"/>
          <w:lang w:eastAsia="cs-CZ"/>
        </w:rPr>
        <w:t>v bezpečnostních sborech nebo České obchodní inspekci či jiných v kontrolních orgánech</w:t>
      </w:r>
      <w:r w:rsidR="00266106">
        <w:rPr>
          <w:rFonts w:ascii="Georgia" w:eastAsia="Times New Roman" w:hAnsi="Georgia"/>
          <w:color w:val="000000"/>
          <w:lang w:eastAsia="cs-CZ"/>
        </w:rPr>
        <w:t>, a dále</w:t>
      </w:r>
      <w:r w:rsidR="00266106" w:rsidRPr="00266106">
        <w:rPr>
          <w:rFonts w:ascii="Georgia" w:eastAsia="Times New Roman" w:hAnsi="Georgia"/>
          <w:color w:val="000000"/>
          <w:lang w:eastAsia="cs-CZ"/>
        </w:rPr>
        <w:t xml:space="preserve"> zkušenosti v oboru chemie nebo v oboru kontrola kvality</w:t>
      </w:r>
    </w:p>
    <w:p w14:paraId="35D6C74E" w14:textId="77777777" w:rsidR="00A4793E" w:rsidRPr="005564D9" w:rsidRDefault="00A4793E" w:rsidP="00C37D5A">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77FCD624"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A4793E">
        <w:rPr>
          <w:rFonts w:ascii="Georgia" w:eastAsia="Times New Roman" w:hAnsi="Georgia"/>
          <w:color w:val="000000"/>
          <w:lang w:eastAsia="cs-CZ"/>
        </w:rPr>
        <w:t>3</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7AB7938"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xml:space="preserve"> Praze </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0E7AB9C6"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B507FB">
        <w:rPr>
          <w:rFonts w:ascii="Georgia" w:eastAsia="Times New Roman" w:hAnsi="Georgia"/>
          <w:color w:val="000000"/>
          <w:lang w:eastAsia="cs-CZ"/>
        </w:rPr>
        <w:t>leden</w:t>
      </w:r>
      <w:r w:rsidR="00006157">
        <w:rPr>
          <w:rFonts w:ascii="Georgia" w:eastAsia="Times New Roman" w:hAnsi="Georgia"/>
          <w:color w:val="000000"/>
          <w:lang w:eastAsia="cs-CZ"/>
        </w:rPr>
        <w:t xml:space="preserve"> 202</w:t>
      </w:r>
      <w:r w:rsidR="00B507FB">
        <w:rPr>
          <w:rFonts w:ascii="Georgia" w:eastAsia="Times New Roman" w:hAnsi="Georgia"/>
          <w:color w:val="000000"/>
          <w:lang w:eastAsia="cs-CZ"/>
        </w:rPr>
        <w:t>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5EE14953" w14:textId="1022566B" w:rsidR="009F2A46" w:rsidRPr="00266106" w:rsidRDefault="009F2A46" w:rsidP="009F2A46">
      <w:pPr>
        <w:spacing w:after="0" w:line="360" w:lineRule="auto"/>
        <w:jc w:val="center"/>
        <w:rPr>
          <w:rFonts w:ascii="Arial" w:hAnsi="Arial" w:cs="Arial"/>
          <w:b/>
          <w:sz w:val="24"/>
          <w:szCs w:val="24"/>
        </w:rPr>
      </w:pPr>
      <w:r w:rsidRPr="00266106">
        <w:rPr>
          <w:rFonts w:ascii="Arial" w:hAnsi="Arial" w:cs="Arial"/>
          <w:b/>
          <w:sz w:val="24"/>
          <w:szCs w:val="24"/>
        </w:rPr>
        <w:lastRenderedPageBreak/>
        <w:t>OZNÁMENÍ O VYHLÁŠENÍ VÝBĚROVÉHO ŘÍZENÍ NA SLUŽEBNÍ MÍSTO</w:t>
      </w:r>
    </w:p>
    <w:p w14:paraId="476B9BE3" w14:textId="40FE792D" w:rsidR="00266106" w:rsidRPr="00266106" w:rsidRDefault="00266106" w:rsidP="00266106">
      <w:pPr>
        <w:spacing w:after="0" w:line="360" w:lineRule="auto"/>
        <w:jc w:val="center"/>
        <w:rPr>
          <w:rFonts w:ascii="Arial" w:hAnsi="Arial" w:cs="Arial"/>
          <w:b/>
          <w:sz w:val="24"/>
          <w:szCs w:val="24"/>
        </w:rPr>
      </w:pPr>
      <w:r w:rsidRPr="00266106">
        <w:rPr>
          <w:rFonts w:ascii="Arial" w:hAnsi="Arial" w:cs="Arial"/>
          <w:b/>
          <w:sz w:val="24"/>
          <w:szCs w:val="24"/>
        </w:rPr>
        <w:t>Ústřední báňský inspektor/báňská inspektorka – specialista na </w:t>
      </w:r>
      <w:r w:rsidR="00AE2FD6" w:rsidRPr="00AE2FD6">
        <w:rPr>
          <w:rFonts w:ascii="Arial" w:hAnsi="Arial" w:cs="Arial"/>
          <w:b/>
          <w:sz w:val="24"/>
          <w:szCs w:val="24"/>
        </w:rPr>
        <w:t>pyrotechnické výrobky</w:t>
      </w:r>
      <w:r w:rsidR="00AE2FD6">
        <w:rPr>
          <w:rFonts w:ascii="Arial" w:hAnsi="Arial" w:cs="Arial"/>
          <w:b/>
          <w:sz w:val="24"/>
          <w:szCs w:val="24"/>
        </w:rPr>
        <w:t xml:space="preserve"> </w:t>
      </w:r>
      <w:r w:rsidRPr="00266106">
        <w:rPr>
          <w:rFonts w:ascii="Arial" w:hAnsi="Arial" w:cs="Arial"/>
          <w:b/>
          <w:sz w:val="24"/>
          <w:szCs w:val="24"/>
        </w:rPr>
        <w:t xml:space="preserve">v oddělení výbušnin </w:t>
      </w:r>
    </w:p>
    <w:p w14:paraId="064835C6" w14:textId="77777777" w:rsidR="00266106" w:rsidRPr="00266106" w:rsidRDefault="00266106" w:rsidP="00266106">
      <w:pPr>
        <w:spacing w:after="0" w:line="360" w:lineRule="auto"/>
        <w:jc w:val="center"/>
        <w:rPr>
          <w:rFonts w:ascii="Arial" w:hAnsi="Arial" w:cs="Arial"/>
          <w:b/>
          <w:sz w:val="24"/>
          <w:szCs w:val="24"/>
        </w:rPr>
      </w:pPr>
      <w:r w:rsidRPr="00266106">
        <w:rPr>
          <w:rFonts w:ascii="Arial" w:hAnsi="Arial" w:cs="Arial"/>
          <w:b/>
          <w:sz w:val="24"/>
          <w:szCs w:val="24"/>
        </w:rPr>
        <w:t>Českého báňského úřadu s místem výkonu služby v Praze</w:t>
      </w:r>
    </w:p>
    <w:p w14:paraId="0926900A" w14:textId="77777777" w:rsidR="00D666CB" w:rsidRDefault="00D666CB" w:rsidP="009F2A46">
      <w:pPr>
        <w:spacing w:after="0" w:line="360" w:lineRule="auto"/>
        <w:ind w:left="6372" w:right="-284"/>
        <w:rPr>
          <w:rFonts w:ascii="Arial" w:hAnsi="Arial" w:cs="Arial"/>
        </w:rPr>
      </w:pPr>
    </w:p>
    <w:p w14:paraId="7811B36E" w14:textId="3B046F32" w:rsidR="009F2A46" w:rsidRDefault="00266106" w:rsidP="009F2A46">
      <w:pPr>
        <w:spacing w:after="0" w:line="360" w:lineRule="auto"/>
        <w:ind w:left="6372" w:right="-284"/>
        <w:rPr>
          <w:rFonts w:ascii="Arial" w:hAnsi="Arial" w:cs="Arial"/>
        </w:rPr>
      </w:pPr>
      <w:r>
        <w:rPr>
          <w:rFonts w:ascii="Arial" w:hAnsi="Arial" w:cs="Arial"/>
        </w:rPr>
        <w:t>V Praze dne 1. října</w:t>
      </w:r>
      <w:r w:rsidR="00CD3600">
        <w:rPr>
          <w:rFonts w:ascii="Arial" w:hAnsi="Arial" w:cs="Arial"/>
        </w:rPr>
        <w:t xml:space="preserve"> 2025</w:t>
      </w:r>
    </w:p>
    <w:p w14:paraId="5A1D821D" w14:textId="0F205EC4"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3862B7" w:rsidRPr="003862B7">
        <w:rPr>
          <w:rFonts w:ascii="Arial" w:hAnsi="Arial" w:cs="Arial"/>
        </w:rPr>
        <w:t>48624</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0755A041" w14:textId="77777777" w:rsidR="009F2A46" w:rsidRDefault="009F2A46" w:rsidP="009F2A46">
      <w:pPr>
        <w:pStyle w:val="Default"/>
        <w:spacing w:line="360" w:lineRule="auto"/>
        <w:jc w:val="both"/>
        <w:rPr>
          <w:rFonts w:ascii="Arial" w:hAnsi="Arial" w:cs="Arial"/>
          <w:b/>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56501AD7" w:rsidR="009F2A46" w:rsidRPr="00266106" w:rsidRDefault="009F2A46" w:rsidP="00266106">
      <w:pPr>
        <w:spacing w:after="0" w:line="360" w:lineRule="auto"/>
        <w:jc w:val="both"/>
        <w:rPr>
          <w:rFonts w:ascii="Arial" w:hAnsi="Arial" w:cs="Arial"/>
        </w:rPr>
      </w:pPr>
      <w:r w:rsidRPr="00266106">
        <w:rPr>
          <w:rFonts w:ascii="Arial" w:hAnsi="Arial" w:cs="Arial"/>
        </w:rPr>
        <w:t xml:space="preserve">Předseda Českého báňského úřadu jako služební orgán příslušný podle § 10 odst. 1 písm. f) zákona č. 234/2014 Sb., o státní službě (dále jen „zákon“), vyhlašuje výběrové řízení na služební místo </w:t>
      </w:r>
      <w:r w:rsidR="00D666CB" w:rsidRPr="00266106">
        <w:rPr>
          <w:rFonts w:ascii="Arial" w:hAnsi="Arial" w:cs="Arial"/>
          <w:b/>
          <w:bCs/>
        </w:rPr>
        <w:t>ústřední</w:t>
      </w:r>
      <w:r w:rsidRPr="00266106">
        <w:rPr>
          <w:rFonts w:ascii="Arial" w:hAnsi="Arial" w:cs="Arial"/>
          <w:b/>
          <w:bCs/>
        </w:rPr>
        <w:t xml:space="preserve"> báňsk</w:t>
      </w:r>
      <w:r w:rsidR="00F2471B" w:rsidRPr="00266106">
        <w:rPr>
          <w:rFonts w:ascii="Arial" w:hAnsi="Arial" w:cs="Arial"/>
          <w:b/>
          <w:bCs/>
        </w:rPr>
        <w:t>ý</w:t>
      </w:r>
      <w:r w:rsidRPr="00266106">
        <w:rPr>
          <w:rFonts w:ascii="Arial" w:hAnsi="Arial" w:cs="Arial"/>
          <w:b/>
          <w:bCs/>
        </w:rPr>
        <w:t xml:space="preserve"> inspektor/báňsk</w:t>
      </w:r>
      <w:r w:rsidR="003F0718" w:rsidRPr="00266106">
        <w:rPr>
          <w:rFonts w:ascii="Arial" w:hAnsi="Arial" w:cs="Arial"/>
          <w:b/>
          <w:bCs/>
        </w:rPr>
        <w:t>á</w:t>
      </w:r>
      <w:r w:rsidRPr="00266106">
        <w:rPr>
          <w:rFonts w:ascii="Arial" w:hAnsi="Arial" w:cs="Arial"/>
          <w:b/>
          <w:bCs/>
        </w:rPr>
        <w:t xml:space="preserve"> inspektork</w:t>
      </w:r>
      <w:r w:rsidR="003F0718" w:rsidRPr="00266106">
        <w:rPr>
          <w:rFonts w:ascii="Arial" w:hAnsi="Arial" w:cs="Arial"/>
          <w:b/>
          <w:bCs/>
        </w:rPr>
        <w:t>a</w:t>
      </w:r>
      <w:r w:rsidR="00266106" w:rsidRPr="00266106">
        <w:rPr>
          <w:rFonts w:ascii="Arial" w:hAnsi="Arial" w:cs="Arial"/>
          <w:b/>
          <w:bCs/>
        </w:rPr>
        <w:t xml:space="preserve"> </w:t>
      </w:r>
      <w:r w:rsidR="00266106" w:rsidRPr="00266106">
        <w:rPr>
          <w:rFonts w:ascii="Arial" w:hAnsi="Arial" w:cs="Arial"/>
          <w:b/>
        </w:rPr>
        <w:t>– specialista</w:t>
      </w:r>
      <w:r w:rsidR="00AE2FD6">
        <w:rPr>
          <w:rFonts w:ascii="Arial" w:hAnsi="Arial" w:cs="Arial"/>
          <w:b/>
        </w:rPr>
        <w:t xml:space="preserve"> na</w:t>
      </w:r>
      <w:r w:rsidR="00266106" w:rsidRPr="00266106">
        <w:rPr>
          <w:rFonts w:ascii="Arial" w:hAnsi="Arial" w:cs="Arial"/>
          <w:b/>
        </w:rPr>
        <w:t xml:space="preserve"> </w:t>
      </w:r>
      <w:r w:rsidR="00AE2FD6" w:rsidRPr="00AE2FD6">
        <w:rPr>
          <w:rFonts w:ascii="Arial" w:hAnsi="Arial" w:cs="Arial"/>
          <w:b/>
        </w:rPr>
        <w:t>pyrotechnické výrobky</w:t>
      </w:r>
      <w:r w:rsidR="00AE2FD6">
        <w:rPr>
          <w:rFonts w:ascii="Arial" w:hAnsi="Arial" w:cs="Arial"/>
          <w:b/>
        </w:rPr>
        <w:t xml:space="preserve"> </w:t>
      </w:r>
      <w:r w:rsidR="00266106" w:rsidRPr="00266106">
        <w:rPr>
          <w:rFonts w:ascii="Arial" w:hAnsi="Arial" w:cs="Arial"/>
          <w:b/>
        </w:rPr>
        <w:t>v oddělení výbušnin Českého báňského úřadu</w:t>
      </w:r>
      <w:r w:rsidR="00B43411" w:rsidRPr="00266106">
        <w:rPr>
          <w:rFonts w:ascii="Arial" w:hAnsi="Arial" w:cs="Arial"/>
        </w:rPr>
        <w:t>, s pracovištěm Kozí 4, Praha 1</w:t>
      </w:r>
      <w:r w:rsidRPr="00266106">
        <w:rPr>
          <w:rFonts w:ascii="Arial" w:hAnsi="Arial" w:cs="Arial"/>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659C04DD" w14:textId="3E7FD458" w:rsidR="009F2A46" w:rsidRDefault="009F2A46" w:rsidP="009F2A46">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v oboru služby</w:t>
      </w:r>
      <w:r w:rsidR="007F2657">
        <w:rPr>
          <w:rFonts w:ascii="Arial" w:hAnsi="Arial" w:cs="Arial"/>
          <w:b/>
          <w:bCs/>
          <w:sz w:val="22"/>
          <w:szCs w:val="22"/>
        </w:rPr>
        <w:t xml:space="preserve">: </w:t>
      </w:r>
      <w:r w:rsidR="002D1DD4" w:rsidRPr="002D1DD4">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6B1C70EC" w:rsidR="009F2A46" w:rsidRDefault="00E45C7A" w:rsidP="009F2A46">
      <w:pPr>
        <w:pStyle w:val="Default"/>
        <w:spacing w:line="360" w:lineRule="auto"/>
        <w:jc w:val="both"/>
        <w:rPr>
          <w:rFonts w:ascii="Arial" w:hAnsi="Arial" w:cs="Arial"/>
          <w:i/>
          <w:iCs/>
          <w:color w:val="auto"/>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B507FB">
        <w:rPr>
          <w:rFonts w:ascii="Arial" w:hAnsi="Arial" w:cs="Arial"/>
          <w:b/>
          <w:bCs/>
          <w:color w:val="auto"/>
          <w:sz w:val="22"/>
          <w:szCs w:val="22"/>
        </w:rPr>
        <w:t>leden 2026</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40988CE2"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14EC6F42" w14:textId="7375FE70" w:rsidR="007F2657" w:rsidRPr="007F2657" w:rsidRDefault="007F2657" w:rsidP="007F2657">
      <w:pPr>
        <w:pStyle w:val="Odstavecseseznamem"/>
        <w:numPr>
          <w:ilvl w:val="0"/>
          <w:numId w:val="21"/>
        </w:numPr>
        <w:spacing w:before="120" w:after="0" w:line="360" w:lineRule="auto"/>
        <w:jc w:val="both"/>
        <w:rPr>
          <w:rFonts w:ascii="Arial" w:eastAsia="Times New Roman" w:hAnsi="Arial" w:cs="Arial"/>
          <w:color w:val="000000"/>
          <w:lang w:eastAsia="cs-CZ"/>
        </w:rPr>
      </w:pPr>
      <w:r>
        <w:rPr>
          <w:rFonts w:ascii="Arial" w:eastAsia="Times New Roman" w:hAnsi="Arial" w:cs="Arial"/>
          <w:color w:val="000000"/>
          <w:lang w:eastAsia="cs-CZ"/>
        </w:rPr>
        <w:t>k</w:t>
      </w:r>
      <w:r w:rsidRPr="007F2657">
        <w:rPr>
          <w:rFonts w:ascii="Arial" w:eastAsia="Times New Roman" w:hAnsi="Arial" w:cs="Arial"/>
          <w:color w:val="000000"/>
          <w:lang w:eastAsia="cs-CZ"/>
        </w:rPr>
        <w:t>ontrola plnění technických požadavků kladených na pyrotechnické výrobky kategorie F3, F4, T2 a P2 s cílem zajistit mj. ochranu spotřebitelů, včetně odběru vzorků</w:t>
      </w:r>
      <w:r>
        <w:rPr>
          <w:rFonts w:ascii="Arial" w:eastAsia="Times New Roman" w:hAnsi="Arial" w:cs="Arial"/>
          <w:color w:val="000000"/>
          <w:lang w:eastAsia="cs-CZ"/>
        </w:rPr>
        <w:t>;</w:t>
      </w:r>
    </w:p>
    <w:p w14:paraId="4D750307" w14:textId="10AEFA5D" w:rsidR="007F2657" w:rsidRPr="007F2657" w:rsidRDefault="007F2657" w:rsidP="007F2657">
      <w:pPr>
        <w:pStyle w:val="Odstavecseseznamem"/>
        <w:numPr>
          <w:ilvl w:val="0"/>
          <w:numId w:val="21"/>
        </w:numPr>
        <w:spacing w:before="120" w:after="0" w:line="360" w:lineRule="auto"/>
        <w:jc w:val="both"/>
        <w:rPr>
          <w:rFonts w:ascii="Arial" w:eastAsia="Times New Roman" w:hAnsi="Arial" w:cs="Arial"/>
          <w:color w:val="000000"/>
          <w:lang w:eastAsia="cs-CZ"/>
        </w:rPr>
      </w:pPr>
      <w:r>
        <w:rPr>
          <w:rFonts w:ascii="Arial" w:eastAsia="Times New Roman" w:hAnsi="Arial" w:cs="Arial"/>
          <w:color w:val="000000"/>
          <w:lang w:eastAsia="cs-CZ"/>
        </w:rPr>
        <w:t>p</w:t>
      </w:r>
      <w:r w:rsidRPr="007F2657">
        <w:rPr>
          <w:rFonts w:ascii="Arial" w:eastAsia="Times New Roman" w:hAnsi="Arial" w:cs="Arial"/>
          <w:color w:val="000000"/>
          <w:lang w:eastAsia="cs-CZ"/>
        </w:rPr>
        <w:t>řijímání ochranných opatření k neshodným pyrotechnickým výrobkům a projednávání souvisejících přestupků</w:t>
      </w:r>
      <w:r>
        <w:rPr>
          <w:rFonts w:ascii="Arial" w:eastAsia="Times New Roman" w:hAnsi="Arial" w:cs="Arial"/>
          <w:color w:val="000000"/>
          <w:lang w:eastAsia="cs-CZ"/>
        </w:rPr>
        <w:t>;</w:t>
      </w:r>
    </w:p>
    <w:p w14:paraId="1D020B65" w14:textId="23C77603" w:rsidR="007F2657" w:rsidRPr="007F2657" w:rsidRDefault="007F2657" w:rsidP="007F2657">
      <w:pPr>
        <w:pStyle w:val="Odstavecseseznamem"/>
        <w:numPr>
          <w:ilvl w:val="0"/>
          <w:numId w:val="21"/>
        </w:numPr>
        <w:spacing w:before="120" w:after="0" w:line="360" w:lineRule="auto"/>
        <w:jc w:val="both"/>
        <w:rPr>
          <w:rFonts w:ascii="Arial" w:eastAsia="Times New Roman" w:hAnsi="Arial" w:cs="Arial"/>
          <w:color w:val="000000"/>
          <w:lang w:eastAsia="cs-CZ"/>
        </w:rPr>
      </w:pPr>
      <w:r>
        <w:rPr>
          <w:rFonts w:ascii="Arial" w:eastAsia="Times New Roman" w:hAnsi="Arial" w:cs="Arial"/>
          <w:color w:val="000000"/>
          <w:lang w:eastAsia="cs-CZ"/>
        </w:rPr>
        <w:t>s</w:t>
      </w:r>
      <w:r w:rsidRPr="007F2657">
        <w:rPr>
          <w:rFonts w:ascii="Arial" w:eastAsia="Times New Roman" w:hAnsi="Arial" w:cs="Arial"/>
          <w:color w:val="000000"/>
          <w:lang w:eastAsia="cs-CZ"/>
        </w:rPr>
        <w:t>polupráce s akreditovanými laboratořemi a se zahraničními orgány při výkonu agendy</w:t>
      </w:r>
      <w:r>
        <w:rPr>
          <w:rFonts w:ascii="Arial" w:eastAsia="Times New Roman" w:hAnsi="Arial" w:cs="Arial"/>
          <w:color w:val="000000"/>
          <w:lang w:eastAsia="cs-CZ"/>
        </w:rPr>
        <w:t>;</w:t>
      </w:r>
    </w:p>
    <w:p w14:paraId="727BF216" w14:textId="36071BB8" w:rsidR="007F2657" w:rsidRPr="007F2657" w:rsidRDefault="007F2657" w:rsidP="007F2657">
      <w:pPr>
        <w:pStyle w:val="Odstavecseseznamem"/>
        <w:numPr>
          <w:ilvl w:val="0"/>
          <w:numId w:val="21"/>
        </w:numPr>
        <w:spacing w:before="120" w:after="0" w:line="360" w:lineRule="auto"/>
        <w:jc w:val="both"/>
        <w:rPr>
          <w:rFonts w:ascii="Arial" w:eastAsia="Times New Roman" w:hAnsi="Arial" w:cs="Arial"/>
          <w:color w:val="000000"/>
          <w:lang w:eastAsia="cs-CZ"/>
        </w:rPr>
      </w:pPr>
      <w:r>
        <w:rPr>
          <w:rFonts w:ascii="Arial" w:eastAsia="Times New Roman" w:hAnsi="Arial" w:cs="Arial"/>
          <w:color w:val="000000"/>
          <w:lang w:eastAsia="cs-CZ"/>
        </w:rPr>
        <w:t>v</w:t>
      </w:r>
      <w:r w:rsidRPr="007F2657">
        <w:rPr>
          <w:rFonts w:ascii="Arial" w:eastAsia="Times New Roman" w:hAnsi="Arial" w:cs="Arial"/>
          <w:color w:val="000000"/>
          <w:lang w:eastAsia="cs-CZ"/>
        </w:rPr>
        <w:t>yužívání systémů pro dozor nad plněním technických požadavků kladených na výrobky</w:t>
      </w:r>
      <w:r>
        <w:rPr>
          <w:rFonts w:ascii="Arial" w:eastAsia="Times New Roman" w:hAnsi="Arial" w:cs="Arial"/>
          <w:color w:val="000000"/>
          <w:lang w:eastAsia="cs-CZ"/>
        </w:rPr>
        <w:t>;</w:t>
      </w:r>
    </w:p>
    <w:p w14:paraId="18033260" w14:textId="49BF3863" w:rsidR="007F2657" w:rsidRPr="007F2657" w:rsidRDefault="007F2657" w:rsidP="007F2657">
      <w:pPr>
        <w:pStyle w:val="Odstavecseseznamem"/>
        <w:numPr>
          <w:ilvl w:val="0"/>
          <w:numId w:val="21"/>
        </w:numPr>
        <w:spacing w:before="120" w:after="0" w:line="360" w:lineRule="auto"/>
        <w:jc w:val="both"/>
        <w:rPr>
          <w:rFonts w:ascii="Arial" w:eastAsia="Times New Roman" w:hAnsi="Arial" w:cs="Arial"/>
          <w:color w:val="000000"/>
          <w:lang w:eastAsia="cs-CZ"/>
        </w:rPr>
      </w:pPr>
      <w:r>
        <w:rPr>
          <w:rFonts w:ascii="Arial" w:eastAsia="Times New Roman" w:hAnsi="Arial" w:cs="Arial"/>
          <w:color w:val="000000"/>
          <w:lang w:eastAsia="cs-CZ"/>
        </w:rPr>
        <w:t>p</w:t>
      </w:r>
      <w:r w:rsidRPr="007F2657">
        <w:rPr>
          <w:rFonts w:ascii="Arial" w:eastAsia="Times New Roman" w:hAnsi="Arial" w:cs="Arial"/>
          <w:color w:val="000000"/>
          <w:lang w:eastAsia="cs-CZ"/>
        </w:rPr>
        <w:t>osuzování odborné způsobilosti osob vážící se k zacházení s pyrotechnickými výrobky</w:t>
      </w:r>
      <w:r>
        <w:rPr>
          <w:rFonts w:ascii="Arial" w:eastAsia="Times New Roman" w:hAnsi="Arial" w:cs="Arial"/>
          <w:color w:val="000000"/>
          <w:lang w:eastAsia="cs-CZ"/>
        </w:rPr>
        <w:t>;</w:t>
      </w:r>
    </w:p>
    <w:p w14:paraId="4DB0546E" w14:textId="47E2FFF0" w:rsidR="007F2657" w:rsidRPr="007F2657" w:rsidRDefault="007F2657" w:rsidP="007F2657">
      <w:pPr>
        <w:pStyle w:val="Odstavecseseznamem"/>
        <w:numPr>
          <w:ilvl w:val="0"/>
          <w:numId w:val="21"/>
        </w:numPr>
        <w:spacing w:before="120" w:after="0" w:line="360" w:lineRule="auto"/>
        <w:jc w:val="both"/>
        <w:rPr>
          <w:rFonts w:ascii="Arial" w:eastAsia="Times New Roman" w:hAnsi="Arial" w:cs="Arial"/>
          <w:color w:val="000000"/>
          <w:lang w:eastAsia="cs-CZ"/>
        </w:rPr>
      </w:pPr>
      <w:r>
        <w:rPr>
          <w:rFonts w:ascii="Arial" w:eastAsia="Times New Roman" w:hAnsi="Arial" w:cs="Arial"/>
          <w:color w:val="000000"/>
          <w:lang w:eastAsia="cs-CZ"/>
        </w:rPr>
        <w:t>p</w:t>
      </w:r>
      <w:r w:rsidRPr="007F2657">
        <w:rPr>
          <w:rFonts w:ascii="Arial" w:eastAsia="Times New Roman" w:hAnsi="Arial" w:cs="Arial"/>
          <w:color w:val="000000"/>
          <w:lang w:eastAsia="cs-CZ"/>
        </w:rPr>
        <w:t>říprava rozhodnutí o odvolání proti rozhodnutí OBÚ na úseku pyrotechnických výrobků</w:t>
      </w:r>
      <w:r>
        <w:rPr>
          <w:rFonts w:ascii="Arial" w:eastAsia="Times New Roman" w:hAnsi="Arial" w:cs="Arial"/>
          <w:color w:val="000000"/>
          <w:lang w:eastAsia="cs-CZ"/>
        </w:rPr>
        <w:t>.</w:t>
      </w:r>
    </w:p>
    <w:p w14:paraId="7B9DA73B" w14:textId="77777777" w:rsidR="00A4793E" w:rsidRDefault="00A4793E" w:rsidP="009F2A46">
      <w:pPr>
        <w:pStyle w:val="Default"/>
        <w:spacing w:line="360" w:lineRule="auto"/>
        <w:jc w:val="both"/>
        <w:rPr>
          <w:rFonts w:ascii="Arial" w:hAnsi="Arial" w:cs="Arial"/>
          <w:b/>
          <w:bCs/>
          <w:sz w:val="22"/>
          <w:szCs w:val="22"/>
        </w:rPr>
      </w:pPr>
    </w:p>
    <w:p w14:paraId="2D578B31" w14:textId="52900F09"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7BC61B6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13</w:t>
      </w:r>
      <w:r>
        <w:rPr>
          <w:rFonts w:ascii="Arial" w:hAnsi="Arial" w:cs="Arial"/>
          <w:b/>
          <w:bCs/>
          <w:sz w:val="22"/>
          <w:szCs w:val="22"/>
        </w:rPr>
        <w:t>. platové třídy</w:t>
      </w:r>
      <w:r>
        <w:rPr>
          <w:rFonts w:ascii="Arial" w:hAnsi="Arial" w:cs="Arial"/>
          <w:sz w:val="22"/>
          <w:szCs w:val="22"/>
        </w:rPr>
        <w:t xml:space="preserve">. </w:t>
      </w:r>
    </w:p>
    <w:p w14:paraId="3F1A01C6" w14:textId="583E3022"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63C2D056"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Pr="00FF46D6">
        <w:rPr>
          <w:rFonts w:ascii="Arial" w:hAnsi="Arial" w:cs="Arial"/>
          <w:b/>
          <w:bCs/>
          <w:sz w:val="22"/>
          <w:szCs w:val="22"/>
        </w:rPr>
        <w:t>32 180 Kč do 46 820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2E77DB94"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2 341</w:t>
      </w:r>
      <w:r>
        <w:rPr>
          <w:rFonts w:ascii="Arial" w:hAnsi="Arial" w:cs="Arial"/>
          <w:sz w:val="22"/>
          <w:szCs w:val="22"/>
        </w:rPr>
        <w:t xml:space="preserve"> do </w:t>
      </w:r>
      <w:r>
        <w:rPr>
          <w:rFonts w:ascii="Arial" w:hAnsi="Arial" w:cs="Arial"/>
          <w:b/>
          <w:bCs/>
          <w:sz w:val="22"/>
          <w:szCs w:val="22"/>
        </w:rPr>
        <w:t>7 023</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709678A"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DC0C63">
        <w:rPr>
          <w:rFonts w:ascii="Arial" w:eastAsiaTheme="minorHAnsi" w:hAnsi="Arial" w:cs="Arial"/>
          <w:b/>
        </w:rPr>
        <w:t>5</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2C829DB8" w14:textId="77777777" w:rsidR="003748E7" w:rsidRDefault="003748E7" w:rsidP="009F2A46">
      <w:pPr>
        <w:pStyle w:val="Default"/>
        <w:spacing w:line="360" w:lineRule="auto"/>
        <w:jc w:val="both"/>
        <w:rPr>
          <w:rFonts w:ascii="Arial" w:hAnsi="Arial" w:cs="Arial"/>
          <w:b/>
          <w:bCs/>
          <w:color w:val="auto"/>
          <w:sz w:val="22"/>
          <w:szCs w:val="22"/>
        </w:rPr>
      </w:pPr>
    </w:p>
    <w:p w14:paraId="3A793B14" w14:textId="016F7906"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507827D4"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a </w:t>
      </w:r>
      <w:r w:rsidRPr="00E45C7A">
        <w:rPr>
          <w:rFonts w:ascii="Arial" w:hAnsi="Arial" w:cs="Arial"/>
          <w:b/>
          <w:bCs/>
          <w:color w:val="auto"/>
          <w:sz w:val="22"/>
          <w:szCs w:val="22"/>
          <w:u w:val="single"/>
        </w:rPr>
        <w:t xml:space="preserve">nejpozději do </w:t>
      </w:r>
      <w:r w:rsidR="007F2657">
        <w:rPr>
          <w:rFonts w:ascii="Arial" w:hAnsi="Arial" w:cs="Arial"/>
          <w:b/>
          <w:bCs/>
          <w:color w:val="auto"/>
          <w:sz w:val="22"/>
          <w:szCs w:val="22"/>
          <w:u w:val="single"/>
        </w:rPr>
        <w:t>3</w:t>
      </w:r>
      <w:r w:rsidR="006C2CF2">
        <w:rPr>
          <w:rFonts w:ascii="Arial" w:hAnsi="Arial" w:cs="Arial"/>
          <w:b/>
          <w:bCs/>
          <w:color w:val="auto"/>
          <w:sz w:val="22"/>
          <w:szCs w:val="22"/>
          <w:u w:val="single"/>
        </w:rPr>
        <w:t>1</w:t>
      </w:r>
      <w:r w:rsidR="00B507FB">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444FB2FC"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A35969">
        <w:rPr>
          <w:rFonts w:ascii="Arial" w:hAnsi="Arial" w:cs="Arial"/>
          <w:b/>
          <w:bCs/>
          <w:sz w:val="22"/>
          <w:szCs w:val="22"/>
        </w:rPr>
        <w:t>ústřední</w:t>
      </w:r>
      <w:r>
        <w:rPr>
          <w:rFonts w:ascii="Arial" w:hAnsi="Arial" w:cs="Arial"/>
          <w:b/>
          <w:bCs/>
          <w:sz w:val="22"/>
          <w:szCs w:val="22"/>
        </w:rPr>
        <w:t xml:space="preserve"> báňsk</w:t>
      </w:r>
      <w:r w:rsidR="007F2657">
        <w:rPr>
          <w:rFonts w:ascii="Arial" w:hAnsi="Arial" w:cs="Arial"/>
          <w:b/>
          <w:bCs/>
          <w:sz w:val="22"/>
          <w:szCs w:val="22"/>
        </w:rPr>
        <w:t>ý</w:t>
      </w:r>
      <w:r>
        <w:rPr>
          <w:rFonts w:ascii="Arial" w:hAnsi="Arial" w:cs="Arial"/>
          <w:b/>
          <w:bCs/>
          <w:sz w:val="22"/>
          <w:szCs w:val="22"/>
        </w:rPr>
        <w:t xml:space="preserve"> inspektor/báňsk</w:t>
      </w:r>
      <w:r w:rsidR="007F2657">
        <w:rPr>
          <w:rFonts w:ascii="Arial" w:hAnsi="Arial" w:cs="Arial"/>
          <w:b/>
          <w:bCs/>
          <w:sz w:val="22"/>
          <w:szCs w:val="22"/>
        </w:rPr>
        <w:t xml:space="preserve">á </w:t>
      </w:r>
      <w:r>
        <w:rPr>
          <w:rFonts w:ascii="Arial" w:hAnsi="Arial" w:cs="Arial"/>
          <w:b/>
          <w:bCs/>
          <w:sz w:val="22"/>
          <w:szCs w:val="22"/>
        </w:rPr>
        <w:t>inspektork</w:t>
      </w:r>
      <w:r w:rsidR="007F2657">
        <w:rPr>
          <w:rFonts w:ascii="Arial" w:hAnsi="Arial" w:cs="Arial"/>
          <w:b/>
          <w:bCs/>
          <w:sz w:val="22"/>
          <w:szCs w:val="22"/>
        </w:rPr>
        <w:t>a</w:t>
      </w:r>
      <w:r w:rsidR="00A35969">
        <w:rPr>
          <w:rFonts w:ascii="Arial" w:hAnsi="Arial" w:cs="Arial"/>
          <w:b/>
          <w:bCs/>
          <w:sz w:val="22"/>
          <w:szCs w:val="22"/>
        </w:rPr>
        <w:t xml:space="preserve"> </w:t>
      </w:r>
      <w:r w:rsidR="007F2657">
        <w:rPr>
          <w:rFonts w:ascii="Arial" w:hAnsi="Arial" w:cs="Arial"/>
          <w:b/>
          <w:bCs/>
          <w:sz w:val="22"/>
          <w:szCs w:val="22"/>
        </w:rPr>
        <w:t xml:space="preserve">- </w:t>
      </w:r>
      <w:r w:rsidR="007F2657" w:rsidRPr="00266106">
        <w:rPr>
          <w:rFonts w:ascii="Arial" w:eastAsia="Calibri" w:hAnsi="Arial" w:cs="Arial"/>
          <w:b/>
          <w:color w:val="auto"/>
          <w:sz w:val="22"/>
          <w:szCs w:val="22"/>
        </w:rPr>
        <w:t>specialista na </w:t>
      </w:r>
      <w:r w:rsidR="00AE2FD6" w:rsidRPr="00AE2FD6">
        <w:rPr>
          <w:rFonts w:ascii="Arial" w:eastAsia="Calibri" w:hAnsi="Arial" w:cs="Arial"/>
          <w:b/>
          <w:color w:val="auto"/>
          <w:sz w:val="22"/>
          <w:szCs w:val="22"/>
        </w:rPr>
        <w:t>pyrotechnické výrobky</w:t>
      </w:r>
      <w:r w:rsidR="00AE2FD6">
        <w:rPr>
          <w:rFonts w:ascii="Arial" w:eastAsia="Calibri" w:hAnsi="Arial" w:cs="Arial"/>
          <w:b/>
          <w:color w:val="auto"/>
          <w:sz w:val="22"/>
          <w:szCs w:val="22"/>
        </w:rPr>
        <w:t xml:space="preserve"> </w:t>
      </w:r>
      <w:r w:rsidR="007F2657" w:rsidRPr="00266106">
        <w:rPr>
          <w:rFonts w:ascii="Arial" w:eastAsia="Calibri" w:hAnsi="Arial" w:cs="Arial"/>
          <w:b/>
          <w:color w:val="auto"/>
          <w:sz w:val="22"/>
          <w:szCs w:val="22"/>
        </w:rPr>
        <w:t>v oddělení výbušnin Českého báňského úřadu</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4F7ECF4F"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vysokoškolské vzdělání v magisterském 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09F057C"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r w:rsidR="007F2657">
        <w:rPr>
          <w:rFonts w:ascii="Arial" w:hAnsi="Arial" w:cs="Arial"/>
          <w:color w:val="auto"/>
          <w:sz w:val="22"/>
          <w:szCs w:val="22"/>
        </w:rPr>
        <w:t>.</w:t>
      </w:r>
      <w:r>
        <w:rPr>
          <w:rFonts w:ascii="Arial" w:hAnsi="Arial" w:cs="Arial"/>
          <w:color w:val="auto"/>
          <w:sz w:val="22"/>
          <w:szCs w:val="22"/>
        </w:rPr>
        <w:t xml:space="preserve">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917DF8D" w14:textId="1BF69F5A" w:rsidR="00AF500B" w:rsidRDefault="009F2A46" w:rsidP="00AF500B">
      <w:pPr>
        <w:pStyle w:val="Default"/>
        <w:spacing w:line="276" w:lineRule="auto"/>
        <w:ind w:left="5664"/>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2632CE">
        <w:rPr>
          <w:rFonts w:ascii="Arial" w:hAnsi="Arial" w:cs="Arial"/>
          <w:color w:val="auto"/>
          <w:sz w:val="22"/>
          <w:szCs w:val="22"/>
        </w:rPr>
        <w:t xml:space="preserve">  </w:t>
      </w:r>
      <w:r w:rsidR="00720764" w:rsidRPr="00720764">
        <w:rPr>
          <w:rFonts w:ascii="Arial" w:hAnsi="Arial" w:cs="Arial"/>
          <w:b/>
        </w:rPr>
        <w:t xml:space="preserve">                                                                                                    </w:t>
      </w:r>
      <w:r w:rsidR="00720764">
        <w:rPr>
          <w:rFonts w:ascii="Arial" w:hAnsi="Arial" w:cs="Arial"/>
          <w:b/>
        </w:rPr>
        <w:t xml:space="preserve">                                   </w:t>
      </w:r>
      <w:r w:rsidR="00AF500B">
        <w:rPr>
          <w:rFonts w:ascii="Arial" w:hAnsi="Arial" w:cs="Arial"/>
          <w:color w:val="auto"/>
          <w:sz w:val="22"/>
          <w:szCs w:val="22"/>
        </w:rPr>
        <w:t xml:space="preserve">                                                                                      </w:t>
      </w:r>
      <w:r w:rsidR="00B507FB">
        <w:rPr>
          <w:rFonts w:ascii="Arial" w:hAnsi="Arial" w:cs="Arial"/>
          <w:color w:val="auto"/>
          <w:sz w:val="22"/>
          <w:szCs w:val="22"/>
        </w:rPr>
        <w:t xml:space="preserve">       </w:t>
      </w:r>
      <w:r w:rsidR="004C085D">
        <w:rPr>
          <w:rFonts w:ascii="Arial" w:hAnsi="Arial" w:cs="Arial"/>
          <w:color w:val="auto"/>
          <w:sz w:val="22"/>
          <w:szCs w:val="22"/>
        </w:rPr>
        <w:t xml:space="preserve">    </w:t>
      </w:r>
      <w:r w:rsidR="00AF500B">
        <w:rPr>
          <w:rFonts w:ascii="Arial" w:hAnsi="Arial" w:cs="Arial"/>
          <w:b/>
          <w:color w:val="auto"/>
          <w:sz w:val="22"/>
          <w:szCs w:val="22"/>
        </w:rPr>
        <w:t>Ing. Martin ŠTEMBERKA, Ph.D</w:t>
      </w:r>
      <w:r w:rsidR="00CC7B6B">
        <w:rPr>
          <w:rFonts w:ascii="Arial" w:hAnsi="Arial" w:cs="Arial"/>
          <w:b/>
          <w:color w:val="auto"/>
          <w:sz w:val="22"/>
          <w:szCs w:val="22"/>
        </w:rPr>
        <w:t>.</w:t>
      </w:r>
      <w:r w:rsidR="00CC6719">
        <w:rPr>
          <w:rFonts w:ascii="Arial" w:hAnsi="Arial" w:cs="Arial"/>
          <w:b/>
          <w:color w:val="auto"/>
          <w:sz w:val="22"/>
          <w:szCs w:val="22"/>
        </w:rPr>
        <w:t>, v. r.</w:t>
      </w:r>
    </w:p>
    <w:p w14:paraId="73E7CDA8" w14:textId="5F4C102B" w:rsidR="00AF500B" w:rsidRDefault="00AF500B" w:rsidP="00AF500B">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00CC7B6B">
        <w:rPr>
          <w:rFonts w:ascii="Arial" w:hAnsi="Arial" w:cs="Arial"/>
          <w:color w:val="auto"/>
          <w:sz w:val="22"/>
          <w:szCs w:val="22"/>
        </w:rPr>
        <w:t xml:space="preserve"> </w:t>
      </w:r>
      <w:r w:rsidR="00CC6719">
        <w:rPr>
          <w:rFonts w:ascii="Arial" w:hAnsi="Arial" w:cs="Arial"/>
          <w:color w:val="auto"/>
          <w:sz w:val="22"/>
          <w:szCs w:val="22"/>
        </w:rPr>
        <w:t xml:space="preserve"> </w:t>
      </w:r>
      <w:r w:rsidR="00695A06">
        <w:rPr>
          <w:rFonts w:ascii="Arial" w:hAnsi="Arial" w:cs="Arial"/>
          <w:color w:val="auto"/>
          <w:sz w:val="22"/>
          <w:szCs w:val="22"/>
        </w:rPr>
        <w:t xml:space="preserve">  </w:t>
      </w:r>
      <w:r>
        <w:rPr>
          <w:rFonts w:ascii="Arial" w:hAnsi="Arial" w:cs="Arial"/>
          <w:color w:val="auto"/>
          <w:sz w:val="22"/>
          <w:szCs w:val="22"/>
        </w:rPr>
        <w:t>předseda Českého báňského úřadu</w:t>
      </w:r>
    </w:p>
    <w:p w14:paraId="581E9B9D" w14:textId="1EC99108" w:rsidR="009F2A46" w:rsidRDefault="009F2A46" w:rsidP="00AF500B">
      <w:pPr>
        <w:pStyle w:val="Default"/>
        <w:ind w:left="6372"/>
        <w:jc w:val="both"/>
        <w:rPr>
          <w:rFonts w:ascii="Arial" w:hAnsi="Arial" w:cs="Arial"/>
          <w:color w:val="auto"/>
          <w:sz w:val="22"/>
          <w:szCs w:val="22"/>
        </w:rPr>
      </w:pPr>
    </w:p>
    <w:p w14:paraId="5696CCBB" w14:textId="77777777" w:rsidR="00B507FB" w:rsidRDefault="00B507FB" w:rsidP="009F2A46">
      <w:pPr>
        <w:pStyle w:val="Default"/>
        <w:spacing w:line="276" w:lineRule="auto"/>
        <w:jc w:val="both"/>
        <w:rPr>
          <w:rFonts w:ascii="Arial" w:hAnsi="Arial" w:cs="Arial"/>
          <w:b/>
          <w:bCs/>
          <w:color w:val="auto"/>
          <w:sz w:val="20"/>
          <w:szCs w:val="20"/>
        </w:rPr>
      </w:pPr>
    </w:p>
    <w:p w14:paraId="104A9F28" w14:textId="77777777" w:rsidR="00B507FB" w:rsidRDefault="00B507FB" w:rsidP="009F2A46">
      <w:pPr>
        <w:pStyle w:val="Default"/>
        <w:spacing w:line="276" w:lineRule="auto"/>
        <w:jc w:val="both"/>
        <w:rPr>
          <w:rFonts w:ascii="Arial" w:hAnsi="Arial" w:cs="Arial"/>
          <w:b/>
          <w:bCs/>
          <w:color w:val="auto"/>
          <w:sz w:val="20"/>
          <w:szCs w:val="20"/>
        </w:rPr>
      </w:pPr>
    </w:p>
    <w:p w14:paraId="4C526814" w14:textId="360D073B" w:rsidR="009F2A46" w:rsidRPr="00B507FB" w:rsidRDefault="009F2A46" w:rsidP="009F2A46">
      <w:pPr>
        <w:pStyle w:val="Default"/>
        <w:spacing w:line="276" w:lineRule="auto"/>
        <w:jc w:val="both"/>
        <w:rPr>
          <w:rFonts w:ascii="Arial" w:hAnsi="Arial" w:cs="Arial"/>
          <w:b/>
          <w:bCs/>
          <w:color w:val="auto"/>
          <w:sz w:val="20"/>
          <w:szCs w:val="20"/>
        </w:rPr>
      </w:pPr>
      <w:r w:rsidRPr="00B507FB">
        <w:rPr>
          <w:rFonts w:ascii="Arial" w:hAnsi="Arial" w:cs="Arial"/>
          <w:b/>
          <w:bCs/>
          <w:color w:val="auto"/>
          <w:sz w:val="20"/>
          <w:szCs w:val="20"/>
        </w:rPr>
        <w:t xml:space="preserve">Poučení služebního orgánu </w:t>
      </w:r>
    </w:p>
    <w:p w14:paraId="106FAFF2" w14:textId="77777777" w:rsidR="009F2A46" w:rsidRPr="00B507FB" w:rsidRDefault="009F2A46" w:rsidP="009F2A46">
      <w:pPr>
        <w:pStyle w:val="Default"/>
        <w:spacing w:line="276" w:lineRule="auto"/>
        <w:jc w:val="both"/>
        <w:rPr>
          <w:rFonts w:ascii="Arial" w:hAnsi="Arial" w:cs="Arial"/>
          <w:b/>
          <w:bCs/>
          <w:color w:val="auto"/>
          <w:sz w:val="20"/>
          <w:szCs w:val="20"/>
        </w:rPr>
      </w:pPr>
    </w:p>
    <w:p w14:paraId="27BD80E0" w14:textId="77777777"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b/>
          <w:bCs/>
          <w:color w:val="auto"/>
          <w:sz w:val="20"/>
          <w:szCs w:val="20"/>
        </w:rPr>
        <w:t xml:space="preserve">Poučení o doručování ve výběrovém řízení podle § 24 odst. 11 zákona o státní službě: </w:t>
      </w:r>
    </w:p>
    <w:p w14:paraId="2C05E06D" w14:textId="21B85DDD"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color w:val="auto"/>
          <w:sz w:val="20"/>
          <w:szCs w:val="20"/>
        </w:rPr>
        <w:t>V průběhu výběrového řízení se doručuje žadateli do datové schránky nebo na elektronickou adresu pro</w:t>
      </w:r>
      <w:r w:rsidR="00330F09">
        <w:rPr>
          <w:rFonts w:ascii="Arial" w:hAnsi="Arial" w:cs="Arial"/>
          <w:color w:val="auto"/>
          <w:sz w:val="20"/>
          <w:szCs w:val="20"/>
        </w:rPr>
        <w:t> </w:t>
      </w:r>
      <w:r w:rsidRPr="00B507FB">
        <w:rPr>
          <w:rFonts w:ascii="Arial" w:hAnsi="Arial" w:cs="Arial"/>
          <w:color w:val="auto"/>
          <w:sz w:val="20"/>
          <w:szCs w:val="20"/>
        </w:rPr>
        <w:t xml:space="preserve">doručování (e-mail), pokud žadatel nemá datovou schránku zřízenu. Pokud žadatel v žádosti elektronickou adresu pro doručování neuvede a nemá zřízenu datovou schránku, bude jeho žádost vyřazena. </w:t>
      </w:r>
    </w:p>
    <w:p w14:paraId="787F8146" w14:textId="77777777"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color w:val="auto"/>
          <w:sz w:val="20"/>
          <w:szCs w:val="20"/>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42391143"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color w:val="auto"/>
          <w:sz w:val="20"/>
          <w:szCs w:val="20"/>
        </w:rPr>
        <w:t>V případě doručování do datové schránky platí, že nepřihlásí-li se do datové schránky osoba, která má s</w:t>
      </w:r>
      <w:r w:rsidR="00330F09">
        <w:rPr>
          <w:rFonts w:ascii="Arial" w:hAnsi="Arial" w:cs="Arial"/>
          <w:color w:val="auto"/>
          <w:sz w:val="20"/>
          <w:szCs w:val="20"/>
        </w:rPr>
        <w:t> </w:t>
      </w:r>
      <w:r w:rsidRPr="00B507FB">
        <w:rPr>
          <w:rFonts w:ascii="Arial" w:hAnsi="Arial" w:cs="Arial"/>
          <w:color w:val="auto"/>
          <w:sz w:val="20"/>
          <w:szCs w:val="20"/>
        </w:rPr>
        <w:t xml:space="preserve">ohledem na rozsah svého oprávnění přístup k dodané písemnosti, ve lhůtě 5 dnů ode dne, kdy byla písemnost dodána do datové schránky, je písemnost doručena pátým dnem ode dne, kdy byla odeslána. </w:t>
      </w:r>
    </w:p>
    <w:p w14:paraId="6975AE8C" w14:textId="77777777"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b/>
          <w:bCs/>
          <w:color w:val="auto"/>
          <w:sz w:val="20"/>
          <w:szCs w:val="20"/>
        </w:rPr>
        <w:t xml:space="preserve">Poučení o možnosti provedení pohovoru v náhradním termínu podle § 27 odst. 5 zákona o státní službě: </w:t>
      </w:r>
    </w:p>
    <w:p w14:paraId="62B63255" w14:textId="44AE2C64" w:rsidR="00934AE4" w:rsidRPr="00B507FB" w:rsidRDefault="009F2A46" w:rsidP="00787E8D">
      <w:pPr>
        <w:spacing w:line="360" w:lineRule="auto"/>
        <w:jc w:val="both"/>
        <w:rPr>
          <w:sz w:val="20"/>
          <w:szCs w:val="20"/>
        </w:rPr>
      </w:pPr>
      <w:r w:rsidRPr="00B507FB">
        <w:rPr>
          <w:rFonts w:ascii="Arial" w:hAnsi="Arial" w:cs="Arial"/>
          <w:sz w:val="20"/>
          <w:szCs w:val="20"/>
        </w:rPr>
        <w:t>V případě řádné omluvy žadatele z účasti na pohovoru mu může být stanoven náhradní termín pouze se</w:t>
      </w:r>
      <w:r w:rsidR="00330F09">
        <w:rPr>
          <w:rFonts w:ascii="Arial" w:hAnsi="Arial" w:cs="Arial"/>
          <w:sz w:val="20"/>
          <w:szCs w:val="20"/>
        </w:rPr>
        <w:t> </w:t>
      </w:r>
      <w:r w:rsidRPr="00B507FB">
        <w:rPr>
          <w:rFonts w:ascii="Arial" w:hAnsi="Arial" w:cs="Arial"/>
          <w:sz w:val="20"/>
          <w:szCs w:val="20"/>
        </w:rPr>
        <w:t>souhlasem služebního orgánu, pokud provedení pohovoru v náhradním termínu nebrání řádnému plnění úkolů služebního úřadu.</w:t>
      </w:r>
    </w:p>
    <w:sectPr w:rsidR="00934AE4" w:rsidRPr="00B507FB" w:rsidSect="004B09BD">
      <w:footerReference w:type="default" r:id="rId12"/>
      <w:pgSz w:w="11906" w:h="16838"/>
      <w:pgMar w:top="993" w:right="1133" w:bottom="284" w:left="1276"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157"/>
    <w:rsid w:val="000064F6"/>
    <w:rsid w:val="00007AF4"/>
    <w:rsid w:val="00010AD6"/>
    <w:rsid w:val="00013121"/>
    <w:rsid w:val="00014FA8"/>
    <w:rsid w:val="00022684"/>
    <w:rsid w:val="00025B9F"/>
    <w:rsid w:val="00033B44"/>
    <w:rsid w:val="00037933"/>
    <w:rsid w:val="000429D0"/>
    <w:rsid w:val="000500AF"/>
    <w:rsid w:val="00073FE5"/>
    <w:rsid w:val="000756E2"/>
    <w:rsid w:val="000772DB"/>
    <w:rsid w:val="00083DDE"/>
    <w:rsid w:val="0008409A"/>
    <w:rsid w:val="00084FFE"/>
    <w:rsid w:val="00085A0B"/>
    <w:rsid w:val="00085EEC"/>
    <w:rsid w:val="00087A0B"/>
    <w:rsid w:val="00097C57"/>
    <w:rsid w:val="000A7AE4"/>
    <w:rsid w:val="000B1217"/>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3B4B"/>
    <w:rsid w:val="00164F7E"/>
    <w:rsid w:val="00167F56"/>
    <w:rsid w:val="00172E77"/>
    <w:rsid w:val="0017389E"/>
    <w:rsid w:val="00181C6C"/>
    <w:rsid w:val="00181D2E"/>
    <w:rsid w:val="00183CAD"/>
    <w:rsid w:val="00186215"/>
    <w:rsid w:val="0019519F"/>
    <w:rsid w:val="001A029A"/>
    <w:rsid w:val="001A2048"/>
    <w:rsid w:val="001A6E9D"/>
    <w:rsid w:val="001A760D"/>
    <w:rsid w:val="001D6DE4"/>
    <w:rsid w:val="001E0F94"/>
    <w:rsid w:val="001E49AA"/>
    <w:rsid w:val="001E5E7C"/>
    <w:rsid w:val="001E739C"/>
    <w:rsid w:val="00203F7F"/>
    <w:rsid w:val="00204714"/>
    <w:rsid w:val="0020725E"/>
    <w:rsid w:val="00210F0F"/>
    <w:rsid w:val="002148EA"/>
    <w:rsid w:val="00215F34"/>
    <w:rsid w:val="0022132B"/>
    <w:rsid w:val="0022346E"/>
    <w:rsid w:val="00230D5A"/>
    <w:rsid w:val="00240188"/>
    <w:rsid w:val="002545A6"/>
    <w:rsid w:val="002632CE"/>
    <w:rsid w:val="00266106"/>
    <w:rsid w:val="00266C85"/>
    <w:rsid w:val="00272336"/>
    <w:rsid w:val="00276ED4"/>
    <w:rsid w:val="0028296F"/>
    <w:rsid w:val="002843E1"/>
    <w:rsid w:val="002A68F8"/>
    <w:rsid w:val="002B1B25"/>
    <w:rsid w:val="002B43FC"/>
    <w:rsid w:val="002C7963"/>
    <w:rsid w:val="002D1046"/>
    <w:rsid w:val="002D1DD4"/>
    <w:rsid w:val="002D557D"/>
    <w:rsid w:val="002E2A92"/>
    <w:rsid w:val="002F5BC8"/>
    <w:rsid w:val="002F75D4"/>
    <w:rsid w:val="00301399"/>
    <w:rsid w:val="00306D10"/>
    <w:rsid w:val="00314A8F"/>
    <w:rsid w:val="003173E9"/>
    <w:rsid w:val="00325D04"/>
    <w:rsid w:val="00330F09"/>
    <w:rsid w:val="00333CD8"/>
    <w:rsid w:val="0033667A"/>
    <w:rsid w:val="00340D84"/>
    <w:rsid w:val="00345C98"/>
    <w:rsid w:val="00345E5A"/>
    <w:rsid w:val="00346075"/>
    <w:rsid w:val="00351854"/>
    <w:rsid w:val="00360256"/>
    <w:rsid w:val="00363007"/>
    <w:rsid w:val="00364BA5"/>
    <w:rsid w:val="0036528D"/>
    <w:rsid w:val="00371142"/>
    <w:rsid w:val="003744ED"/>
    <w:rsid w:val="003748E7"/>
    <w:rsid w:val="00376642"/>
    <w:rsid w:val="003809C0"/>
    <w:rsid w:val="003862B7"/>
    <w:rsid w:val="00386504"/>
    <w:rsid w:val="00386648"/>
    <w:rsid w:val="0038785F"/>
    <w:rsid w:val="00395F5C"/>
    <w:rsid w:val="003A006C"/>
    <w:rsid w:val="003A21EB"/>
    <w:rsid w:val="003B3E0A"/>
    <w:rsid w:val="003C23B3"/>
    <w:rsid w:val="003C3C1B"/>
    <w:rsid w:val="003C5B80"/>
    <w:rsid w:val="003C60D9"/>
    <w:rsid w:val="003C63F6"/>
    <w:rsid w:val="003D18E2"/>
    <w:rsid w:val="003D6F3E"/>
    <w:rsid w:val="003D7782"/>
    <w:rsid w:val="003E29DA"/>
    <w:rsid w:val="003E5C3A"/>
    <w:rsid w:val="003F0718"/>
    <w:rsid w:val="003F62E8"/>
    <w:rsid w:val="00403BC0"/>
    <w:rsid w:val="004079F1"/>
    <w:rsid w:val="00411178"/>
    <w:rsid w:val="00421CFA"/>
    <w:rsid w:val="004241D8"/>
    <w:rsid w:val="0043623A"/>
    <w:rsid w:val="004369A1"/>
    <w:rsid w:val="0044040E"/>
    <w:rsid w:val="00442C09"/>
    <w:rsid w:val="00443BFB"/>
    <w:rsid w:val="00450A04"/>
    <w:rsid w:val="00451C10"/>
    <w:rsid w:val="00464FAD"/>
    <w:rsid w:val="00467859"/>
    <w:rsid w:val="00474A1C"/>
    <w:rsid w:val="00474B1F"/>
    <w:rsid w:val="00477F84"/>
    <w:rsid w:val="00484470"/>
    <w:rsid w:val="004B01A5"/>
    <w:rsid w:val="004B09BD"/>
    <w:rsid w:val="004B0E66"/>
    <w:rsid w:val="004B4AA0"/>
    <w:rsid w:val="004B7DA3"/>
    <w:rsid w:val="004B7FE2"/>
    <w:rsid w:val="004C085D"/>
    <w:rsid w:val="004C4975"/>
    <w:rsid w:val="004C7DDA"/>
    <w:rsid w:val="004D660F"/>
    <w:rsid w:val="004E1451"/>
    <w:rsid w:val="004E6E7D"/>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740B"/>
    <w:rsid w:val="005F2FB9"/>
    <w:rsid w:val="005F66BA"/>
    <w:rsid w:val="00603B77"/>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5A06"/>
    <w:rsid w:val="006960BE"/>
    <w:rsid w:val="006A31B6"/>
    <w:rsid w:val="006B2566"/>
    <w:rsid w:val="006B2F37"/>
    <w:rsid w:val="006B7212"/>
    <w:rsid w:val="006C0412"/>
    <w:rsid w:val="006C220B"/>
    <w:rsid w:val="006C2B6F"/>
    <w:rsid w:val="006C2CF2"/>
    <w:rsid w:val="006C7AEF"/>
    <w:rsid w:val="006D0359"/>
    <w:rsid w:val="006D4173"/>
    <w:rsid w:val="006E69E0"/>
    <w:rsid w:val="006F3799"/>
    <w:rsid w:val="006F436F"/>
    <w:rsid w:val="00702AD9"/>
    <w:rsid w:val="007032E8"/>
    <w:rsid w:val="00704EFE"/>
    <w:rsid w:val="00704FB7"/>
    <w:rsid w:val="00720764"/>
    <w:rsid w:val="007253E5"/>
    <w:rsid w:val="00726ACB"/>
    <w:rsid w:val="00727D17"/>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2657"/>
    <w:rsid w:val="00802EC9"/>
    <w:rsid w:val="00816ADA"/>
    <w:rsid w:val="00817786"/>
    <w:rsid w:val="00820057"/>
    <w:rsid w:val="00821E2E"/>
    <w:rsid w:val="008247A9"/>
    <w:rsid w:val="00826DBA"/>
    <w:rsid w:val="008278D5"/>
    <w:rsid w:val="00834DA7"/>
    <w:rsid w:val="0083712A"/>
    <w:rsid w:val="00840075"/>
    <w:rsid w:val="008449C2"/>
    <w:rsid w:val="00852DA6"/>
    <w:rsid w:val="00854F96"/>
    <w:rsid w:val="008557D5"/>
    <w:rsid w:val="00855D50"/>
    <w:rsid w:val="008566F9"/>
    <w:rsid w:val="00857D3D"/>
    <w:rsid w:val="00860D1A"/>
    <w:rsid w:val="00870C94"/>
    <w:rsid w:val="008749A7"/>
    <w:rsid w:val="008757FA"/>
    <w:rsid w:val="00875B97"/>
    <w:rsid w:val="00876F59"/>
    <w:rsid w:val="00882B47"/>
    <w:rsid w:val="008A6F7D"/>
    <w:rsid w:val="008B18D9"/>
    <w:rsid w:val="008B37AA"/>
    <w:rsid w:val="008C381F"/>
    <w:rsid w:val="008D1C2F"/>
    <w:rsid w:val="008D5E4E"/>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65C2D"/>
    <w:rsid w:val="009675EA"/>
    <w:rsid w:val="00971376"/>
    <w:rsid w:val="00972137"/>
    <w:rsid w:val="00982E4E"/>
    <w:rsid w:val="00995642"/>
    <w:rsid w:val="009A5381"/>
    <w:rsid w:val="009B2416"/>
    <w:rsid w:val="009B3A79"/>
    <w:rsid w:val="009B5E55"/>
    <w:rsid w:val="009C1DFD"/>
    <w:rsid w:val="009C3F74"/>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08CD"/>
    <w:rsid w:val="00AC2A07"/>
    <w:rsid w:val="00AC5D85"/>
    <w:rsid w:val="00AC7603"/>
    <w:rsid w:val="00AD27F7"/>
    <w:rsid w:val="00AD7CD6"/>
    <w:rsid w:val="00AE0764"/>
    <w:rsid w:val="00AE2FD6"/>
    <w:rsid w:val="00AF40E2"/>
    <w:rsid w:val="00AF500B"/>
    <w:rsid w:val="00B03D54"/>
    <w:rsid w:val="00B06479"/>
    <w:rsid w:val="00B136CF"/>
    <w:rsid w:val="00B15A20"/>
    <w:rsid w:val="00B228A2"/>
    <w:rsid w:val="00B241DC"/>
    <w:rsid w:val="00B30E38"/>
    <w:rsid w:val="00B43411"/>
    <w:rsid w:val="00B444C3"/>
    <w:rsid w:val="00B456E8"/>
    <w:rsid w:val="00B4602C"/>
    <w:rsid w:val="00B462B5"/>
    <w:rsid w:val="00B507FB"/>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C6719"/>
    <w:rsid w:val="00CC7B6B"/>
    <w:rsid w:val="00CD0CE8"/>
    <w:rsid w:val="00CD2E60"/>
    <w:rsid w:val="00CD3600"/>
    <w:rsid w:val="00CD7111"/>
    <w:rsid w:val="00CD7FA6"/>
    <w:rsid w:val="00CE280D"/>
    <w:rsid w:val="00CE6F42"/>
    <w:rsid w:val="00CF262C"/>
    <w:rsid w:val="00CF3CCB"/>
    <w:rsid w:val="00CF76E1"/>
    <w:rsid w:val="00D01345"/>
    <w:rsid w:val="00D04A08"/>
    <w:rsid w:val="00D062F9"/>
    <w:rsid w:val="00D149AF"/>
    <w:rsid w:val="00D27218"/>
    <w:rsid w:val="00D3526C"/>
    <w:rsid w:val="00D4283D"/>
    <w:rsid w:val="00D44A1A"/>
    <w:rsid w:val="00D44EC6"/>
    <w:rsid w:val="00D508E3"/>
    <w:rsid w:val="00D518EE"/>
    <w:rsid w:val="00D658EB"/>
    <w:rsid w:val="00D666CB"/>
    <w:rsid w:val="00D773F0"/>
    <w:rsid w:val="00D93D20"/>
    <w:rsid w:val="00D95291"/>
    <w:rsid w:val="00DA0B4A"/>
    <w:rsid w:val="00DA0EE9"/>
    <w:rsid w:val="00DA395D"/>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18E3"/>
    <w:rsid w:val="00ED3EF3"/>
    <w:rsid w:val="00EE1577"/>
    <w:rsid w:val="00EE1993"/>
    <w:rsid w:val="00EE27B9"/>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25F6"/>
    <w:rsid w:val="00FD5528"/>
    <w:rsid w:val="00FE2FF5"/>
    <w:rsid w:val="00FF3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610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4604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0156361">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6</Pages>
  <Words>1758</Words>
  <Characters>10373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117</cp:revision>
  <cp:lastPrinted>2024-08-07T07:09:00Z</cp:lastPrinted>
  <dcterms:created xsi:type="dcterms:W3CDTF">2019-01-02T11:44:00Z</dcterms:created>
  <dcterms:modified xsi:type="dcterms:W3CDTF">2025-09-30T11:51:00Z</dcterms:modified>
</cp:coreProperties>
</file>